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F93DB" w14:textId="070E0009" w:rsidR="0073254B" w:rsidRDefault="003F23E5" w:rsidP="00BA01A7">
      <w:pPr>
        <w:pStyle w:val="Corpodeltesto2"/>
        <w:autoSpaceDE w:val="0"/>
        <w:autoSpaceDN w:val="0"/>
        <w:adjustRightInd w:val="0"/>
        <w:spacing w:before="120"/>
      </w:pPr>
      <w:r>
        <w:tab/>
      </w:r>
      <w:r>
        <w:tab/>
      </w:r>
      <w:r>
        <w:tab/>
      </w:r>
      <w:r>
        <w:tab/>
      </w:r>
      <w:r>
        <w:tab/>
      </w:r>
      <w:r>
        <w:tab/>
      </w:r>
      <w:r>
        <w:tab/>
      </w:r>
      <w:r>
        <w:tab/>
      </w:r>
      <w:r>
        <w:tab/>
      </w:r>
      <w:r w:rsidR="00030E24">
        <w:t xml:space="preserve">                           </w:t>
      </w:r>
      <w:r>
        <w:t xml:space="preserve">Allegato </w:t>
      </w:r>
      <w:r w:rsidR="00030E24">
        <w:t>3</w:t>
      </w:r>
    </w:p>
    <w:p w14:paraId="4DDF9FC2" w14:textId="77777777" w:rsidR="0073254B" w:rsidRDefault="0073254B" w:rsidP="007C2A79">
      <w:pPr>
        <w:pStyle w:val="Titolo"/>
        <w:ind w:right="-285"/>
        <w:jc w:val="left"/>
      </w:pPr>
    </w:p>
    <w:p w14:paraId="1700C353" w14:textId="1B886F04" w:rsidR="0073254B" w:rsidRDefault="00030E24" w:rsidP="007562F5">
      <w:pPr>
        <w:ind w:right="-285"/>
        <w:jc w:val="center"/>
        <w:rPr>
          <w:rFonts w:ascii="Times New Roman" w:hAnsi="Times New Roman"/>
          <w:b/>
          <w:sz w:val="20"/>
        </w:rPr>
      </w:pPr>
      <w:r>
        <w:rPr>
          <w:rFonts w:ascii="Times New Roman" w:hAnsi="Times New Roman"/>
          <w:b/>
          <w:sz w:val="20"/>
        </w:rPr>
        <w:t xml:space="preserve">MODULO UNICO PRECONTRATTUALE (MUP) PER I PRODOTTI ASSICURATIVI </w:t>
      </w:r>
    </w:p>
    <w:p w14:paraId="077EC6DB" w14:textId="59D29AF9" w:rsidR="007562F5" w:rsidRDefault="00042E88" w:rsidP="007562F5">
      <w:pPr>
        <w:ind w:right="-285"/>
        <w:jc w:val="center"/>
        <w:rPr>
          <w:rFonts w:ascii="Times New Roman" w:hAnsi="Times New Roman"/>
          <w:b/>
          <w:sz w:val="20"/>
        </w:rPr>
      </w:pPr>
      <w:r w:rsidRPr="00042E88">
        <w:rPr>
          <w:rFonts w:ascii="Times New Roman" w:hAnsi="Times New Roman"/>
          <w:b/>
          <w:sz w:val="20"/>
        </w:rPr>
        <w:t>Rilasciat</w:t>
      </w:r>
      <w:r>
        <w:rPr>
          <w:rFonts w:ascii="Times New Roman" w:hAnsi="Times New Roman"/>
          <w:b/>
          <w:sz w:val="20"/>
        </w:rPr>
        <w:t>o</w:t>
      </w:r>
      <w:r w:rsidRPr="00042E88">
        <w:rPr>
          <w:rFonts w:ascii="Times New Roman" w:hAnsi="Times New Roman"/>
          <w:b/>
          <w:sz w:val="20"/>
        </w:rPr>
        <w:t xml:space="preserve"> a: [riferimento</w:t>
      </w:r>
      <w:proofErr w:type="gramStart"/>
      <w:r w:rsidRPr="00042E88">
        <w:rPr>
          <w:rFonts w:ascii="Times New Roman" w:hAnsi="Times New Roman"/>
          <w:b/>
          <w:sz w:val="20"/>
        </w:rPr>
        <w:t>1:nome</w:t>
      </w:r>
      <w:proofErr w:type="gramEnd"/>
      <w:r w:rsidRPr="00042E88">
        <w:rPr>
          <w:rFonts w:ascii="Times New Roman" w:hAnsi="Times New Roman"/>
          <w:b/>
          <w:sz w:val="20"/>
        </w:rPr>
        <w:t>] – Codice interno [riferimento</w:t>
      </w:r>
      <w:proofErr w:type="gramStart"/>
      <w:r w:rsidRPr="00042E88">
        <w:rPr>
          <w:rFonts w:ascii="Times New Roman" w:hAnsi="Times New Roman"/>
          <w:b/>
          <w:sz w:val="20"/>
        </w:rPr>
        <w:t>1:codicerecord</w:t>
      </w:r>
      <w:proofErr w:type="gramEnd"/>
      <w:r w:rsidRPr="00042E88">
        <w:rPr>
          <w:rFonts w:ascii="Times New Roman" w:hAnsi="Times New Roman"/>
          <w:b/>
          <w:sz w:val="20"/>
        </w:rPr>
        <w:t>]</w:t>
      </w:r>
    </w:p>
    <w:p w14:paraId="5A8E33C2" w14:textId="53154613" w:rsidR="00042E88" w:rsidRDefault="00042E88" w:rsidP="007562F5">
      <w:pPr>
        <w:ind w:right="-285"/>
        <w:jc w:val="center"/>
        <w:rPr>
          <w:rFonts w:ascii="Times New Roman" w:hAnsi="Times New Roman"/>
          <w:b/>
          <w:sz w:val="20"/>
        </w:rPr>
      </w:pPr>
      <w:r>
        <w:rPr>
          <w:rFonts w:ascii="Times New Roman" w:hAnsi="Times New Roman"/>
          <w:b/>
          <w:sz w:val="20"/>
        </w:rPr>
        <w:t>Polizza N° [RIFERIMENTO</w:t>
      </w:r>
      <w:proofErr w:type="gramStart"/>
      <w:r>
        <w:rPr>
          <w:rFonts w:ascii="Times New Roman" w:hAnsi="Times New Roman"/>
          <w:b/>
          <w:sz w:val="20"/>
        </w:rPr>
        <w:t>2:NUMERO</w:t>
      </w:r>
      <w:proofErr w:type="gramEnd"/>
      <w:r>
        <w:rPr>
          <w:rFonts w:ascii="Times New Roman" w:hAnsi="Times New Roman"/>
          <w:b/>
          <w:sz w:val="20"/>
        </w:rPr>
        <w:t>] – [RIFERIMENTO</w:t>
      </w:r>
      <w:proofErr w:type="gramStart"/>
      <w:r>
        <w:rPr>
          <w:rFonts w:ascii="Times New Roman" w:hAnsi="Times New Roman"/>
          <w:b/>
          <w:sz w:val="20"/>
        </w:rPr>
        <w:t>2:CODICERECORD</w:t>
      </w:r>
      <w:proofErr w:type="gramEnd"/>
      <w:r>
        <w:rPr>
          <w:rFonts w:ascii="Times New Roman" w:hAnsi="Times New Roman"/>
          <w:b/>
          <w:sz w:val="20"/>
        </w:rPr>
        <w:t>]</w:t>
      </w:r>
    </w:p>
    <w:p w14:paraId="13520592" w14:textId="77777777" w:rsidR="0073254B" w:rsidRDefault="0073254B" w:rsidP="00315E5D">
      <w:pPr>
        <w:ind w:right="-285"/>
        <w:rPr>
          <w:rFonts w:ascii="Times New Roman" w:hAnsi="Times New Roman"/>
          <w:b/>
          <w:sz w:val="20"/>
        </w:rPr>
      </w:pPr>
    </w:p>
    <w:p w14:paraId="4CAC7147" w14:textId="77777777" w:rsidR="0073254B" w:rsidRDefault="0073254B">
      <w:pPr>
        <w:pBdr>
          <w:top w:val="single" w:sz="4" w:space="1" w:color="auto"/>
          <w:left w:val="single" w:sz="4" w:space="4" w:color="auto"/>
          <w:bottom w:val="single" w:sz="4" w:space="1" w:color="auto"/>
          <w:right w:val="single" w:sz="4" w:space="4" w:color="auto"/>
        </w:pBdr>
        <w:ind w:right="-285"/>
        <w:jc w:val="center"/>
        <w:rPr>
          <w:rFonts w:ascii="Times New Roman" w:hAnsi="Times New Roman"/>
          <w:b/>
          <w:sz w:val="20"/>
        </w:rPr>
      </w:pPr>
      <w:r>
        <w:rPr>
          <w:rFonts w:ascii="Times New Roman" w:hAnsi="Times New Roman"/>
          <w:b/>
          <w:sz w:val="20"/>
        </w:rPr>
        <w:t>AVVERTENZA</w:t>
      </w:r>
    </w:p>
    <w:p w14:paraId="42CDA659" w14:textId="455EA8F5" w:rsidR="0073254B" w:rsidRPr="00030E24" w:rsidRDefault="0073254B" w:rsidP="00030E24">
      <w:pPr>
        <w:pBdr>
          <w:top w:val="single" w:sz="4" w:space="1" w:color="auto"/>
          <w:left w:val="single" w:sz="4" w:space="4" w:color="auto"/>
          <w:bottom w:val="single" w:sz="4" w:space="1" w:color="auto"/>
          <w:right w:val="single" w:sz="4" w:space="4" w:color="auto"/>
        </w:pBdr>
        <w:ind w:right="-285"/>
        <w:jc w:val="both"/>
        <w:rPr>
          <w:rFonts w:ascii="Times New Roman" w:hAnsi="Times New Roman"/>
          <w:bCs/>
          <w:sz w:val="20"/>
        </w:rPr>
      </w:pPr>
      <w:r w:rsidRPr="004627FC">
        <w:rPr>
          <w:rFonts w:ascii="Times New Roman" w:hAnsi="Times New Roman"/>
          <w:bCs/>
          <w:sz w:val="20"/>
        </w:rPr>
        <w:t>Ai sensi della vigente normativa</w:t>
      </w:r>
      <w:r w:rsidR="00C80C2F" w:rsidRPr="004627FC">
        <w:rPr>
          <w:rFonts w:ascii="Times New Roman" w:hAnsi="Times New Roman"/>
          <w:bCs/>
          <w:sz w:val="20"/>
        </w:rPr>
        <w:t xml:space="preserve">, </w:t>
      </w:r>
      <w:r w:rsidR="00315E5D" w:rsidRPr="004627FC">
        <w:rPr>
          <w:rFonts w:ascii="Times New Roman" w:hAnsi="Times New Roman"/>
          <w:bCs/>
          <w:sz w:val="20"/>
        </w:rPr>
        <w:t>il distributore ha l’obbligo di consegnare/trasmettere</w:t>
      </w:r>
      <w:r w:rsidR="00030E24" w:rsidRPr="004627FC">
        <w:rPr>
          <w:rFonts w:ascii="Times New Roman" w:hAnsi="Times New Roman"/>
          <w:bCs/>
          <w:sz w:val="20"/>
        </w:rPr>
        <w:t xml:space="preserve"> al contraente il presente modulo, </w:t>
      </w:r>
      <w:r w:rsidR="00030E24" w:rsidRPr="004627FC">
        <w:rPr>
          <w:rFonts w:ascii="Times New Roman" w:hAnsi="Times New Roman"/>
          <w:b/>
          <w:sz w:val="20"/>
        </w:rPr>
        <w:t>prima della sottoscrizione della proposta o del contratto di assicurazione</w:t>
      </w:r>
      <w:r w:rsidR="00030E24" w:rsidRPr="004627FC">
        <w:rPr>
          <w:rFonts w:ascii="Times New Roman" w:hAnsi="Times New Roman"/>
          <w:bCs/>
          <w:sz w:val="20"/>
        </w:rPr>
        <w:t xml:space="preserve">. </w:t>
      </w:r>
      <w:r w:rsidR="00421A50" w:rsidRPr="00421A50">
        <w:rPr>
          <w:rFonts w:ascii="Times New Roman" w:hAnsi="Times New Roman"/>
          <w:bCs/>
          <w:sz w:val="20"/>
        </w:rPr>
        <w:t>Il documento può essere fornito con modalità non cartacea se appropriato rispetto alle modalità di distribuzione del prodotto assicurativo e il contraente lo consente (art. 120-</w:t>
      </w:r>
      <w:r w:rsidR="00421A50" w:rsidRPr="00421A50">
        <w:rPr>
          <w:rFonts w:ascii="Times New Roman" w:hAnsi="Times New Roman"/>
          <w:bCs/>
          <w:i/>
          <w:iCs/>
          <w:sz w:val="20"/>
        </w:rPr>
        <w:t>quater</w:t>
      </w:r>
      <w:r w:rsidR="00421A50" w:rsidRPr="00421A50">
        <w:rPr>
          <w:rFonts w:ascii="Times New Roman" w:hAnsi="Times New Roman"/>
          <w:bCs/>
          <w:sz w:val="20"/>
        </w:rPr>
        <w:t xml:space="preserve"> del Codice delle Assicurazioni Private)</w:t>
      </w:r>
      <w:r w:rsidR="00030E24" w:rsidRPr="00030E24">
        <w:rPr>
          <w:rFonts w:ascii="Times New Roman" w:hAnsi="Times New Roman"/>
          <w:bCs/>
          <w:sz w:val="20"/>
        </w:rPr>
        <w:t>.</w:t>
      </w:r>
    </w:p>
    <w:p w14:paraId="1039B5E0" w14:textId="77777777" w:rsidR="009C07AC" w:rsidRDefault="009C07AC">
      <w:pPr>
        <w:ind w:right="-285"/>
        <w:jc w:val="center"/>
        <w:rPr>
          <w:rFonts w:ascii="Times New Roman" w:hAnsi="Times New Roman"/>
          <w:b/>
          <w:sz w:val="20"/>
        </w:rPr>
      </w:pPr>
    </w:p>
    <w:p w14:paraId="66738703" w14:textId="70DE0383" w:rsidR="0073254B" w:rsidRPr="0096143C" w:rsidRDefault="00351B85">
      <w:pPr>
        <w:ind w:right="-285"/>
        <w:jc w:val="center"/>
        <w:rPr>
          <w:rFonts w:ascii="Times New Roman" w:hAnsi="Times New Roman"/>
          <w:b/>
          <w:sz w:val="22"/>
          <w:szCs w:val="22"/>
        </w:rPr>
      </w:pPr>
      <w:r w:rsidRPr="0096143C">
        <w:rPr>
          <w:rFonts w:ascii="Times New Roman" w:hAnsi="Times New Roman"/>
          <w:b/>
          <w:sz w:val="22"/>
          <w:szCs w:val="22"/>
        </w:rPr>
        <w:t>SEZIONE I</w:t>
      </w:r>
    </w:p>
    <w:p w14:paraId="1CEAEAEB" w14:textId="7A29FC33" w:rsidR="00496163" w:rsidRPr="0096143C" w:rsidRDefault="0073254B">
      <w:pPr>
        <w:ind w:right="-285"/>
        <w:jc w:val="center"/>
        <w:rPr>
          <w:rFonts w:ascii="Times New Roman" w:hAnsi="Times New Roman"/>
          <w:b/>
          <w:sz w:val="22"/>
          <w:szCs w:val="22"/>
        </w:rPr>
      </w:pPr>
      <w:r w:rsidRPr="0096143C">
        <w:rPr>
          <w:rFonts w:ascii="Times New Roman" w:hAnsi="Times New Roman"/>
          <w:b/>
          <w:sz w:val="22"/>
          <w:szCs w:val="22"/>
        </w:rPr>
        <w:t>Informazioni generali sul</w:t>
      </w:r>
      <w:r w:rsidR="004627FC" w:rsidRPr="0096143C">
        <w:rPr>
          <w:rFonts w:ascii="Times New Roman" w:hAnsi="Times New Roman"/>
          <w:b/>
          <w:sz w:val="22"/>
          <w:szCs w:val="22"/>
        </w:rPr>
        <w:t xml:space="preserve"> distributore</w:t>
      </w:r>
      <w:r w:rsidRPr="0096143C">
        <w:rPr>
          <w:rFonts w:ascii="Times New Roman" w:hAnsi="Times New Roman"/>
          <w:b/>
          <w:sz w:val="22"/>
          <w:szCs w:val="22"/>
        </w:rPr>
        <w:t xml:space="preserve"> che entra in contatto con il contraente </w:t>
      </w:r>
    </w:p>
    <w:p w14:paraId="6B0411FC" w14:textId="77777777" w:rsidR="00332826" w:rsidRDefault="00332826">
      <w:pPr>
        <w:ind w:right="-285"/>
        <w:jc w:val="center"/>
        <w:rPr>
          <w:rFonts w:ascii="Times New Roman" w:hAnsi="Times New Roman"/>
          <w:b/>
          <w:sz w:val="20"/>
        </w:rPr>
      </w:pPr>
    </w:p>
    <w:p w14:paraId="790F6065" w14:textId="5B84A6A1" w:rsidR="0073254B" w:rsidRDefault="0073254B">
      <w:pPr>
        <w:ind w:right="-285"/>
        <w:jc w:val="center"/>
        <w:rPr>
          <w:rFonts w:ascii="Times New Roman" w:hAnsi="Times New Roman"/>
          <w:b/>
          <w:sz w:val="20"/>
        </w:rPr>
      </w:pPr>
    </w:p>
    <w:p w14:paraId="24B70784" w14:textId="052429D9" w:rsidR="00320472" w:rsidRPr="001A0B9E" w:rsidRDefault="00DF1395" w:rsidP="00DC3377">
      <w:pPr>
        <w:ind w:right="-285"/>
        <w:jc w:val="both"/>
        <w:rPr>
          <w:rFonts w:ascii="Times New Roman" w:hAnsi="Times New Roman"/>
          <w:b/>
          <w:sz w:val="22"/>
          <w:szCs w:val="22"/>
        </w:rPr>
      </w:pPr>
      <w:bookmarkStart w:id="0" w:name="OLE_LINK8"/>
      <w:r w:rsidRPr="001A0B9E">
        <w:rPr>
          <w:rFonts w:ascii="Times New Roman" w:hAnsi="Times New Roman"/>
          <w:b/>
          <w:sz w:val="22"/>
          <w:szCs w:val="22"/>
        </w:rPr>
        <w:t xml:space="preserve">1. </w:t>
      </w:r>
      <w:r w:rsidR="000A5E38" w:rsidRPr="001A0B9E">
        <w:rPr>
          <w:rFonts w:ascii="Times New Roman" w:hAnsi="Times New Roman"/>
          <w:b/>
          <w:sz w:val="22"/>
          <w:szCs w:val="22"/>
        </w:rPr>
        <w:t>INTERMEDIARIO CHE ENTRA IN CONTATTO CON IL CLIENTE</w:t>
      </w:r>
      <w:r w:rsidR="00B03B40">
        <w:rPr>
          <w:rFonts w:ascii="Times New Roman" w:hAnsi="Times New Roman"/>
          <w:b/>
          <w:sz w:val="22"/>
          <w:szCs w:val="22"/>
        </w:rPr>
        <w:t xml:space="preserve"> </w:t>
      </w:r>
    </w:p>
    <w:p w14:paraId="525D472E" w14:textId="77777777" w:rsidR="00DC3377" w:rsidRDefault="00DC3377" w:rsidP="00DC3377">
      <w:pPr>
        <w:ind w:right="-285"/>
        <w:jc w:val="both"/>
        <w:rPr>
          <w:rFonts w:ascii="Times New Roman" w:hAnsi="Times New Roman"/>
          <w:b/>
          <w:sz w:val="20"/>
        </w:rPr>
      </w:pPr>
    </w:p>
    <w:p w14:paraId="1493CEE6" w14:textId="6D6D4427" w:rsidR="009555D3" w:rsidRPr="00C15FDB" w:rsidRDefault="009555D3" w:rsidP="00DC3377">
      <w:pPr>
        <w:ind w:right="-285"/>
        <w:jc w:val="both"/>
        <w:rPr>
          <w:rFonts w:ascii="Times New Roman" w:hAnsi="Times New Roman"/>
          <w:b/>
          <w:sz w:val="22"/>
          <w:szCs w:val="22"/>
        </w:rPr>
      </w:pPr>
      <w:r w:rsidRPr="00C15FDB">
        <w:rPr>
          <w:rFonts w:ascii="Times New Roman" w:hAnsi="Times New Roman"/>
          <w:b/>
          <w:sz w:val="22"/>
          <w:szCs w:val="22"/>
        </w:rPr>
        <w:t>1.1 Intermediario iscritto in Sezione B/E</w:t>
      </w:r>
    </w:p>
    <w:p w14:paraId="16C2D328" w14:textId="77777777" w:rsidR="00AF79C8" w:rsidRPr="0002037A" w:rsidRDefault="00AF79C8" w:rsidP="00AF79C8">
      <w:pPr>
        <w:pStyle w:val="Corpotesto"/>
        <w:pBdr>
          <w:top w:val="single" w:sz="4" w:space="1" w:color="auto"/>
          <w:left w:val="single" w:sz="4" w:space="30" w:color="auto"/>
          <w:bottom w:val="single" w:sz="4" w:space="1" w:color="auto"/>
          <w:right w:val="single" w:sz="4" w:space="4" w:color="auto"/>
          <w:between w:val="single" w:sz="4" w:space="1" w:color="auto"/>
          <w:bar w:val="single" w:sz="4" w:color="auto"/>
        </w:pBdr>
        <w:ind w:left="709" w:right="-292"/>
        <w:jc w:val="left"/>
        <w:rPr>
          <w:sz w:val="24"/>
          <w:szCs w:val="24"/>
        </w:rPr>
      </w:pPr>
      <w:r w:rsidRPr="0002037A">
        <w:rPr>
          <w:rFonts w:eastAsia="Times"/>
          <w:sz w:val="24"/>
          <w:szCs w:val="24"/>
        </w:rPr>
        <w:t>Nome e Cognome</w:t>
      </w:r>
      <w:r w:rsidRPr="0002037A">
        <w:rPr>
          <w:sz w:val="24"/>
          <w:szCs w:val="24"/>
        </w:rPr>
        <w:t xml:space="preserve">: </w:t>
      </w:r>
      <w:r w:rsidRPr="0002037A">
        <w:rPr>
          <w:rFonts w:eastAsia="Arial Narrow"/>
          <w:b/>
          <w:bCs/>
          <w:color w:val="000000"/>
          <w:sz w:val="24"/>
          <w:szCs w:val="24"/>
          <w:lang w:bidi="it-IT"/>
        </w:rPr>
        <w:t>[RIFERIMENTO</w:t>
      </w:r>
      <w:proofErr w:type="gramStart"/>
      <w:r w:rsidRPr="0002037A">
        <w:rPr>
          <w:rFonts w:eastAsia="Arial Narrow"/>
          <w:b/>
          <w:bCs/>
          <w:color w:val="000000"/>
          <w:sz w:val="24"/>
          <w:szCs w:val="24"/>
          <w:lang w:bidi="it-IT"/>
        </w:rPr>
        <w:t>2:COMMERCIALE</w:t>
      </w:r>
      <w:proofErr w:type="gramEnd"/>
      <w:r w:rsidRPr="0002037A">
        <w:rPr>
          <w:rFonts w:eastAsia="Arial Narrow"/>
          <w:b/>
          <w:bCs/>
          <w:color w:val="000000"/>
          <w:sz w:val="24"/>
          <w:szCs w:val="24"/>
          <w:lang w:bidi="it-IT"/>
        </w:rPr>
        <w:t xml:space="preserve">:NOME] </w:t>
      </w:r>
      <w:r w:rsidRPr="0002037A">
        <w:rPr>
          <w:sz w:val="24"/>
          <w:szCs w:val="24"/>
        </w:rPr>
        <w:t xml:space="preserve">Sezione RUI: </w:t>
      </w:r>
      <w:r w:rsidRPr="0002037A">
        <w:rPr>
          <w:rFonts w:eastAsia="Arial Narrow"/>
          <w:b/>
          <w:bCs/>
          <w:color w:val="000000"/>
          <w:sz w:val="24"/>
          <w:szCs w:val="24"/>
          <w:lang w:bidi="it-IT"/>
        </w:rPr>
        <w:t>[RIFERIMENTO</w:t>
      </w:r>
      <w:proofErr w:type="gramStart"/>
      <w:r w:rsidRPr="0002037A">
        <w:rPr>
          <w:rFonts w:eastAsia="Arial Narrow"/>
          <w:b/>
          <w:bCs/>
          <w:color w:val="000000"/>
          <w:sz w:val="24"/>
          <w:szCs w:val="24"/>
          <w:lang w:bidi="it-IT"/>
        </w:rPr>
        <w:t>2:COMMERCIALE</w:t>
      </w:r>
      <w:proofErr w:type="gramEnd"/>
      <w:r w:rsidRPr="0002037A">
        <w:rPr>
          <w:rFonts w:eastAsia="Arial Narrow"/>
          <w:b/>
          <w:bCs/>
          <w:color w:val="000000"/>
          <w:sz w:val="24"/>
          <w:szCs w:val="24"/>
          <w:lang w:bidi="it-IT"/>
        </w:rPr>
        <w:t>:</w:t>
      </w:r>
      <w:proofErr w:type="gramStart"/>
      <w:r w:rsidRPr="0002037A">
        <w:rPr>
          <w:rFonts w:eastAsia="Arial Narrow"/>
          <w:b/>
          <w:bCs/>
          <w:color w:val="000000"/>
          <w:sz w:val="24"/>
          <w:szCs w:val="24"/>
          <w:lang w:bidi="it-IT"/>
        </w:rPr>
        <w:t>SEZIONE:NOME</w:t>
      </w:r>
      <w:proofErr w:type="gramEnd"/>
      <w:r w:rsidRPr="0002037A">
        <w:rPr>
          <w:rFonts w:eastAsia="Arial Narrow"/>
          <w:b/>
          <w:bCs/>
          <w:color w:val="000000"/>
          <w:sz w:val="24"/>
          <w:szCs w:val="24"/>
          <w:lang w:bidi="it-IT"/>
        </w:rPr>
        <w:t xml:space="preserve">] </w:t>
      </w:r>
      <w:r w:rsidRPr="0002037A">
        <w:rPr>
          <w:sz w:val="24"/>
          <w:szCs w:val="24"/>
        </w:rPr>
        <w:t xml:space="preserve">Numero: </w:t>
      </w:r>
      <w:bookmarkStart w:id="1" w:name="OLE_LINK17"/>
      <w:bookmarkStart w:id="2" w:name="OLE_LINK18"/>
      <w:bookmarkStart w:id="3" w:name="OLE_LINK19"/>
      <w:r w:rsidRPr="0002037A">
        <w:rPr>
          <w:rFonts w:eastAsia="Arial Narrow"/>
          <w:b/>
          <w:bCs/>
          <w:color w:val="000000"/>
          <w:sz w:val="24"/>
          <w:szCs w:val="24"/>
          <w:lang w:bidi="it-IT"/>
        </w:rPr>
        <w:t>[RIFERIMENTO</w:t>
      </w:r>
      <w:proofErr w:type="gramStart"/>
      <w:r w:rsidRPr="0002037A">
        <w:rPr>
          <w:rFonts w:eastAsia="Arial Narrow"/>
          <w:b/>
          <w:bCs/>
          <w:color w:val="000000"/>
          <w:sz w:val="24"/>
          <w:szCs w:val="24"/>
          <w:lang w:bidi="it-IT"/>
        </w:rPr>
        <w:t>2:COMMERCIALE</w:t>
      </w:r>
      <w:proofErr w:type="gramEnd"/>
      <w:r w:rsidRPr="0002037A">
        <w:rPr>
          <w:rFonts w:eastAsia="Arial Narrow"/>
          <w:b/>
          <w:bCs/>
          <w:color w:val="000000"/>
          <w:sz w:val="24"/>
          <w:szCs w:val="24"/>
          <w:lang w:bidi="it-IT"/>
        </w:rPr>
        <w:t>:NUMISCRIZIONE]</w:t>
      </w:r>
      <w:bookmarkEnd w:id="1"/>
      <w:bookmarkEnd w:id="2"/>
      <w:bookmarkEnd w:id="3"/>
      <w:r w:rsidRPr="0002037A">
        <w:rPr>
          <w:rFonts w:eastAsia="Arial Narrow"/>
          <w:b/>
          <w:bCs/>
          <w:color w:val="000000"/>
          <w:sz w:val="24"/>
          <w:szCs w:val="24"/>
          <w:lang w:bidi="it-IT"/>
        </w:rPr>
        <w:t xml:space="preserve"> </w:t>
      </w:r>
      <w:r w:rsidRPr="0002037A">
        <w:rPr>
          <w:sz w:val="24"/>
          <w:szCs w:val="24"/>
        </w:rPr>
        <w:t xml:space="preserve">Data iscrizione: </w:t>
      </w:r>
      <w:r w:rsidRPr="0002037A">
        <w:rPr>
          <w:rFonts w:eastAsia="Arial Narrow"/>
          <w:b/>
          <w:bCs/>
          <w:color w:val="000000"/>
          <w:sz w:val="24"/>
          <w:szCs w:val="24"/>
          <w:lang w:bidi="it-IT"/>
        </w:rPr>
        <w:t>[RIFERIMENTO</w:t>
      </w:r>
      <w:proofErr w:type="gramStart"/>
      <w:r w:rsidRPr="0002037A">
        <w:rPr>
          <w:rFonts w:eastAsia="Arial Narrow"/>
          <w:b/>
          <w:bCs/>
          <w:color w:val="000000"/>
          <w:sz w:val="24"/>
          <w:szCs w:val="24"/>
          <w:lang w:bidi="it-IT"/>
        </w:rPr>
        <w:t>2:COMMERCIALE</w:t>
      </w:r>
      <w:proofErr w:type="gramEnd"/>
      <w:r w:rsidRPr="0002037A">
        <w:rPr>
          <w:rFonts w:eastAsia="Arial Narrow"/>
          <w:b/>
          <w:bCs/>
          <w:color w:val="000000"/>
          <w:sz w:val="24"/>
          <w:szCs w:val="24"/>
          <w:lang w:bidi="it-IT"/>
        </w:rPr>
        <w:t>:DATAISCRIZIONE]</w:t>
      </w:r>
      <w:r w:rsidRPr="0002037A">
        <w:rPr>
          <w:sz w:val="24"/>
          <w:szCs w:val="24"/>
        </w:rPr>
        <w:t xml:space="preserve"> </w:t>
      </w:r>
    </w:p>
    <w:p w14:paraId="673024D6" w14:textId="0D04C270" w:rsidR="00AF79C8" w:rsidRPr="0002037A" w:rsidRDefault="00AF79C8" w:rsidP="00AF79C8">
      <w:pPr>
        <w:pStyle w:val="Corpotesto"/>
        <w:pBdr>
          <w:top w:val="single" w:sz="4" w:space="1" w:color="auto"/>
          <w:left w:val="single" w:sz="4" w:space="30" w:color="auto"/>
          <w:bottom w:val="single" w:sz="4" w:space="1" w:color="auto"/>
          <w:right w:val="single" w:sz="4" w:space="4" w:color="auto"/>
          <w:between w:val="single" w:sz="4" w:space="1" w:color="auto"/>
          <w:bar w:val="single" w:sz="4" w:color="auto"/>
        </w:pBdr>
        <w:ind w:left="709" w:right="-292"/>
        <w:jc w:val="left"/>
        <w:rPr>
          <w:b/>
          <w:bCs/>
          <w:sz w:val="24"/>
          <w:szCs w:val="24"/>
        </w:rPr>
      </w:pPr>
      <w:r w:rsidRPr="0002037A">
        <w:rPr>
          <w:b/>
          <w:bCs/>
          <w:sz w:val="24"/>
          <w:szCs w:val="24"/>
        </w:rPr>
        <w:t>Sede Legale: Via castiglione n° 49 – 40124 Bologna – Tel. 051/346345-346282</w:t>
      </w:r>
    </w:p>
    <w:p w14:paraId="4A39894A" w14:textId="77777777" w:rsidR="00AF79C8" w:rsidRPr="0002037A" w:rsidRDefault="00AF79C8" w:rsidP="00AF79C8">
      <w:pPr>
        <w:pBdr>
          <w:top w:val="single" w:sz="4" w:space="1" w:color="auto"/>
          <w:left w:val="single" w:sz="4" w:space="30" w:color="auto"/>
          <w:bottom w:val="single" w:sz="4" w:space="1" w:color="auto"/>
          <w:right w:val="single" w:sz="4" w:space="4" w:color="auto"/>
          <w:between w:val="single" w:sz="4" w:space="1" w:color="auto"/>
          <w:bar w:val="single" w:sz="4" w:color="auto"/>
        </w:pBdr>
        <w:ind w:left="709" w:right="-292"/>
        <w:jc w:val="both"/>
        <w:rPr>
          <w:rFonts w:ascii="Times New Roman" w:hAnsi="Times New Roman"/>
          <w:szCs w:val="24"/>
        </w:rPr>
      </w:pPr>
      <w:r w:rsidRPr="0002037A">
        <w:rPr>
          <w:rFonts w:ascii="Times New Roman" w:hAnsi="Times New Roman"/>
          <w:szCs w:val="24"/>
        </w:rPr>
        <w:t xml:space="preserve">e-mail: </w:t>
      </w:r>
      <w:r w:rsidRPr="0002037A">
        <w:rPr>
          <w:rFonts w:ascii="Times New Roman" w:eastAsia="Arial Narrow" w:hAnsi="Times New Roman"/>
          <w:b/>
          <w:bCs/>
          <w:color w:val="000000"/>
          <w:szCs w:val="24"/>
          <w:lang w:bidi="it-IT"/>
        </w:rPr>
        <w:t>[RIFERIMENTO</w:t>
      </w:r>
      <w:proofErr w:type="gramStart"/>
      <w:r w:rsidRPr="0002037A">
        <w:rPr>
          <w:rFonts w:ascii="Times New Roman" w:eastAsia="Arial Narrow" w:hAnsi="Times New Roman"/>
          <w:b/>
          <w:bCs/>
          <w:color w:val="000000"/>
          <w:szCs w:val="24"/>
          <w:lang w:bidi="it-IT"/>
        </w:rPr>
        <w:t>2:COMMERCIALE</w:t>
      </w:r>
      <w:proofErr w:type="gramEnd"/>
      <w:r w:rsidRPr="0002037A">
        <w:rPr>
          <w:rFonts w:ascii="Times New Roman" w:eastAsia="Arial Narrow" w:hAnsi="Times New Roman"/>
          <w:b/>
          <w:bCs/>
          <w:color w:val="000000"/>
          <w:szCs w:val="24"/>
          <w:lang w:bidi="it-IT"/>
        </w:rPr>
        <w:t xml:space="preserve">:EMAIL] </w:t>
      </w:r>
      <w:r w:rsidRPr="0002037A">
        <w:rPr>
          <w:rFonts w:ascii="Times New Roman" w:hAnsi="Times New Roman"/>
          <w:szCs w:val="24"/>
        </w:rPr>
        <w:t xml:space="preserve">sito internet: </w:t>
      </w:r>
      <w:hyperlink r:id="rId8" w:history="1">
        <w:r w:rsidRPr="0002037A">
          <w:rPr>
            <w:rStyle w:val="Collegamentoipertestuale"/>
            <w:rFonts w:ascii="Times New Roman" w:hAnsi="Times New Roman"/>
            <w:szCs w:val="24"/>
          </w:rPr>
          <w:t>www.isgbroker.it</w:t>
        </w:r>
      </w:hyperlink>
    </w:p>
    <w:p w14:paraId="74B56193" w14:textId="77777777" w:rsidR="009555D3" w:rsidRDefault="009555D3" w:rsidP="00DC3377">
      <w:pPr>
        <w:ind w:right="-285"/>
        <w:jc w:val="both"/>
        <w:rPr>
          <w:rFonts w:ascii="Times New Roman" w:hAnsi="Times New Roman"/>
          <w:b/>
          <w:sz w:val="20"/>
        </w:rPr>
      </w:pPr>
    </w:p>
    <w:p w14:paraId="49D4040E" w14:textId="77777777" w:rsidR="00DC3377" w:rsidRDefault="00DC3377" w:rsidP="00DC3377">
      <w:pPr>
        <w:pStyle w:val="Corpotesto"/>
        <w:ind w:right="-285"/>
        <w:rPr>
          <w:rFonts w:eastAsia="Times"/>
        </w:rPr>
      </w:pPr>
    </w:p>
    <w:p w14:paraId="23957DBD" w14:textId="23859888" w:rsidR="00DC3377" w:rsidRPr="0002037A" w:rsidRDefault="00DC3377" w:rsidP="00DC3377">
      <w:pPr>
        <w:pStyle w:val="Corpotesto"/>
        <w:ind w:right="-285"/>
        <w:rPr>
          <w:rFonts w:eastAsia="Times"/>
          <w:sz w:val="24"/>
          <w:szCs w:val="24"/>
        </w:rPr>
      </w:pPr>
      <w:r w:rsidRPr="0002037A">
        <w:rPr>
          <w:rFonts w:eastAsia="Times"/>
          <w:sz w:val="24"/>
          <w:szCs w:val="24"/>
        </w:rPr>
        <w:t xml:space="preserve">Nella sua qualità di: </w:t>
      </w:r>
      <w:r w:rsidR="00AF79C8" w:rsidRPr="0002037A">
        <w:rPr>
          <w:rFonts w:eastAsia="Arial Narrow"/>
          <w:b/>
          <w:bCs/>
          <w:color w:val="000000"/>
          <w:sz w:val="24"/>
          <w:szCs w:val="24"/>
          <w:lang w:bidi="it-IT"/>
        </w:rPr>
        <w:t>[RIFERIMENTO</w:t>
      </w:r>
      <w:proofErr w:type="gramStart"/>
      <w:r w:rsidR="00AF79C8" w:rsidRPr="0002037A">
        <w:rPr>
          <w:rFonts w:eastAsia="Arial Narrow"/>
          <w:b/>
          <w:bCs/>
          <w:color w:val="000000"/>
          <w:sz w:val="24"/>
          <w:szCs w:val="24"/>
          <w:lang w:bidi="it-IT"/>
        </w:rPr>
        <w:t>2:COMMERCIALE</w:t>
      </w:r>
      <w:proofErr w:type="gramEnd"/>
      <w:r w:rsidR="00AF79C8" w:rsidRPr="0002037A">
        <w:rPr>
          <w:rFonts w:eastAsia="Arial Narrow"/>
          <w:b/>
          <w:bCs/>
          <w:color w:val="000000"/>
          <w:sz w:val="24"/>
          <w:szCs w:val="24"/>
          <w:lang w:bidi="it-IT"/>
        </w:rPr>
        <w:t>:</w:t>
      </w:r>
      <w:proofErr w:type="gramStart"/>
      <w:r w:rsidR="00AF79C8" w:rsidRPr="0002037A">
        <w:rPr>
          <w:rFonts w:eastAsia="Arial Narrow"/>
          <w:b/>
          <w:bCs/>
          <w:color w:val="000000"/>
          <w:sz w:val="24"/>
          <w:szCs w:val="24"/>
          <w:lang w:bidi="it-IT"/>
        </w:rPr>
        <w:t>QUALIFICAINTER:flag</w:t>
      </w:r>
      <w:proofErr w:type="gramEnd"/>
      <w:r w:rsidR="00AF79C8" w:rsidRPr="0002037A">
        <w:rPr>
          <w:rFonts w:eastAsia="Arial Narrow"/>
          <w:b/>
          <w:bCs/>
          <w:color w:val="000000"/>
          <w:sz w:val="24"/>
          <w:szCs w:val="24"/>
          <w:lang w:bidi="it-IT"/>
        </w:rPr>
        <w:t>2]</w:t>
      </w:r>
    </w:p>
    <w:p w14:paraId="2EA59F89" w14:textId="77777777" w:rsidR="00DC3377" w:rsidRPr="00516E4B" w:rsidRDefault="00DC3377" w:rsidP="00DC3377">
      <w:pPr>
        <w:pStyle w:val="Rientrocorpodeltesto"/>
        <w:ind w:left="0" w:right="-285"/>
        <w:jc w:val="left"/>
        <w:rPr>
          <w:color w:val="FF0000"/>
        </w:rPr>
      </w:pPr>
    </w:p>
    <w:p w14:paraId="0D08DB2D" w14:textId="77777777" w:rsidR="00DC3377" w:rsidRDefault="00DC3377" w:rsidP="00DC3377">
      <w:pPr>
        <w:ind w:right="-285"/>
        <w:jc w:val="both"/>
        <w:rPr>
          <w:rFonts w:ascii="Times New Roman" w:hAnsi="Times New Roman"/>
          <w:b/>
          <w:sz w:val="20"/>
        </w:rPr>
      </w:pPr>
    </w:p>
    <w:p w14:paraId="27CD1834" w14:textId="6F94E289" w:rsidR="00DC3377" w:rsidRPr="0002037A" w:rsidRDefault="00DC3377" w:rsidP="00DC3377">
      <w:pPr>
        <w:ind w:right="-285"/>
        <w:jc w:val="both"/>
        <w:rPr>
          <w:rFonts w:ascii="Times New Roman" w:hAnsi="Times New Roman"/>
          <w:b/>
          <w:szCs w:val="24"/>
        </w:rPr>
      </w:pPr>
      <w:r w:rsidRPr="0002037A">
        <w:rPr>
          <w:rFonts w:ascii="Times New Roman" w:hAnsi="Times New Roman"/>
          <w:b/>
          <w:szCs w:val="24"/>
        </w:rPr>
        <w:t>ATTIVITÀ SVOLTA PER CONTO DI:</w:t>
      </w:r>
    </w:p>
    <w:p w14:paraId="006B08BF" w14:textId="77777777" w:rsidR="00AF79C8" w:rsidRPr="0002037A" w:rsidRDefault="00AF79C8" w:rsidP="00AF79C8">
      <w:pPr>
        <w:pBdr>
          <w:top w:val="single" w:sz="4" w:space="1" w:color="auto"/>
          <w:left w:val="single" w:sz="4" w:space="4" w:color="auto"/>
          <w:bottom w:val="single" w:sz="4" w:space="1" w:color="auto"/>
          <w:right w:val="single" w:sz="4" w:space="4" w:color="auto"/>
          <w:between w:val="single" w:sz="4" w:space="1" w:color="auto"/>
          <w:bar w:val="single" w:sz="4" w:color="auto"/>
        </w:pBdr>
        <w:ind w:left="142" w:right="-283"/>
        <w:jc w:val="both"/>
        <w:rPr>
          <w:rFonts w:ascii="Times New Roman" w:hAnsi="Times New Roman"/>
          <w:szCs w:val="24"/>
        </w:rPr>
      </w:pPr>
      <w:r w:rsidRPr="0002037A">
        <w:rPr>
          <w:rFonts w:ascii="Times New Roman" w:hAnsi="Times New Roman"/>
          <w:szCs w:val="24"/>
        </w:rPr>
        <w:t xml:space="preserve">Denominazione sociale: </w:t>
      </w:r>
      <w:r w:rsidRPr="0002037A">
        <w:rPr>
          <w:rFonts w:ascii="Times New Roman" w:hAnsi="Times New Roman"/>
          <w:b/>
          <w:szCs w:val="24"/>
        </w:rPr>
        <w:t>ISG s.r.l.</w:t>
      </w:r>
      <w:r w:rsidRPr="0002037A">
        <w:rPr>
          <w:rFonts w:ascii="Times New Roman" w:hAnsi="Times New Roman"/>
          <w:szCs w:val="24"/>
        </w:rPr>
        <w:t xml:space="preserve"> </w:t>
      </w:r>
    </w:p>
    <w:p w14:paraId="253B46B4" w14:textId="77777777" w:rsidR="00AF79C8" w:rsidRPr="0002037A" w:rsidRDefault="00AF79C8" w:rsidP="00AF79C8">
      <w:pPr>
        <w:pBdr>
          <w:top w:val="single" w:sz="4" w:space="1" w:color="auto"/>
          <w:left w:val="single" w:sz="4" w:space="4" w:color="auto"/>
          <w:bottom w:val="single" w:sz="4" w:space="1" w:color="auto"/>
          <w:right w:val="single" w:sz="4" w:space="4" w:color="auto"/>
          <w:between w:val="single" w:sz="4" w:space="1" w:color="auto"/>
          <w:bar w:val="single" w:sz="4" w:color="auto"/>
        </w:pBdr>
        <w:ind w:left="142" w:right="-283"/>
        <w:jc w:val="both"/>
        <w:rPr>
          <w:rFonts w:ascii="Times New Roman" w:hAnsi="Times New Roman"/>
          <w:szCs w:val="24"/>
        </w:rPr>
      </w:pPr>
      <w:r w:rsidRPr="0002037A">
        <w:rPr>
          <w:rFonts w:ascii="Times New Roman" w:hAnsi="Times New Roman"/>
          <w:szCs w:val="24"/>
        </w:rPr>
        <w:t xml:space="preserve">Sede Legale e operativa: </w:t>
      </w:r>
      <w:r w:rsidRPr="0002037A">
        <w:rPr>
          <w:rFonts w:ascii="Times New Roman" w:hAnsi="Times New Roman"/>
          <w:b/>
          <w:szCs w:val="24"/>
        </w:rPr>
        <w:t>Via Castiglione 49 – 40124 Bologna</w:t>
      </w:r>
    </w:p>
    <w:p w14:paraId="6E142D86" w14:textId="77777777" w:rsidR="00AF79C8" w:rsidRPr="0002037A" w:rsidRDefault="00AF79C8" w:rsidP="00AF79C8">
      <w:pPr>
        <w:pBdr>
          <w:top w:val="single" w:sz="4" w:space="1" w:color="auto"/>
          <w:left w:val="single" w:sz="4" w:space="4" w:color="auto"/>
          <w:bottom w:val="single" w:sz="4" w:space="1" w:color="auto"/>
          <w:right w:val="single" w:sz="4" w:space="4" w:color="auto"/>
          <w:between w:val="single" w:sz="4" w:space="1" w:color="auto"/>
          <w:bar w:val="single" w:sz="4" w:color="auto"/>
        </w:pBdr>
        <w:ind w:left="142" w:right="-283"/>
        <w:jc w:val="both"/>
        <w:rPr>
          <w:rFonts w:ascii="Times New Roman" w:hAnsi="Times New Roman"/>
          <w:b/>
          <w:szCs w:val="24"/>
        </w:rPr>
      </w:pPr>
      <w:r w:rsidRPr="0002037A">
        <w:rPr>
          <w:rFonts w:ascii="Times New Roman" w:hAnsi="Times New Roman"/>
          <w:szCs w:val="24"/>
        </w:rPr>
        <w:t xml:space="preserve">N° Iscrizione RUI: </w:t>
      </w:r>
      <w:r w:rsidRPr="0002037A">
        <w:rPr>
          <w:rFonts w:ascii="Times New Roman" w:hAnsi="Times New Roman"/>
          <w:b/>
          <w:szCs w:val="24"/>
        </w:rPr>
        <w:t>Sezione B: B000051867</w:t>
      </w:r>
      <w:proofErr w:type="gramStart"/>
      <w:r w:rsidRPr="0002037A">
        <w:rPr>
          <w:rFonts w:ascii="Times New Roman" w:hAnsi="Times New Roman"/>
          <w:szCs w:val="24"/>
        </w:rPr>
        <w:tab/>
        <w:t xml:space="preserve">  -</w:t>
      </w:r>
      <w:proofErr w:type="gramEnd"/>
      <w:r w:rsidRPr="0002037A">
        <w:rPr>
          <w:rFonts w:ascii="Times New Roman" w:hAnsi="Times New Roman"/>
          <w:szCs w:val="24"/>
        </w:rPr>
        <w:t xml:space="preserve">  Data iscrizione: </w:t>
      </w:r>
      <w:r w:rsidRPr="0002037A">
        <w:rPr>
          <w:rFonts w:ascii="Times New Roman" w:hAnsi="Times New Roman"/>
          <w:b/>
          <w:szCs w:val="24"/>
        </w:rPr>
        <w:t>05/02/2007</w:t>
      </w:r>
    </w:p>
    <w:p w14:paraId="1723539F" w14:textId="77777777" w:rsidR="00AF79C8" w:rsidRPr="0002037A" w:rsidRDefault="00AF79C8" w:rsidP="00AF79C8">
      <w:pPr>
        <w:pBdr>
          <w:top w:val="single" w:sz="4" w:space="1" w:color="auto"/>
          <w:left w:val="single" w:sz="4" w:space="4" w:color="auto"/>
          <w:bottom w:val="single" w:sz="4" w:space="1" w:color="auto"/>
          <w:right w:val="single" w:sz="4" w:space="4" w:color="auto"/>
          <w:between w:val="single" w:sz="4" w:space="1" w:color="auto"/>
          <w:bar w:val="single" w:sz="4" w:color="auto"/>
        </w:pBdr>
        <w:ind w:left="142" w:right="-283"/>
        <w:jc w:val="both"/>
        <w:rPr>
          <w:rFonts w:ascii="Times New Roman" w:hAnsi="Times New Roman"/>
          <w:szCs w:val="24"/>
        </w:rPr>
      </w:pPr>
      <w:r w:rsidRPr="0002037A">
        <w:rPr>
          <w:rFonts w:ascii="Times New Roman" w:hAnsi="Times New Roman"/>
          <w:szCs w:val="24"/>
        </w:rPr>
        <w:t xml:space="preserve">Sito internet: </w:t>
      </w:r>
      <w:r w:rsidRPr="0002037A">
        <w:rPr>
          <w:rFonts w:ascii="Times New Roman" w:hAnsi="Times New Roman"/>
          <w:b/>
          <w:szCs w:val="24"/>
        </w:rPr>
        <w:t>www.isgbroker.it</w:t>
      </w:r>
      <w:r w:rsidRPr="0002037A">
        <w:rPr>
          <w:rFonts w:ascii="Times New Roman" w:hAnsi="Times New Roman"/>
          <w:szCs w:val="24"/>
        </w:rPr>
        <w:tab/>
        <w:t xml:space="preserve">Telefono/Fax: </w:t>
      </w:r>
      <w:r w:rsidRPr="0002037A">
        <w:rPr>
          <w:rFonts w:ascii="Times New Roman" w:hAnsi="Times New Roman"/>
          <w:b/>
          <w:szCs w:val="24"/>
        </w:rPr>
        <w:t>051.346345 – 051.397375</w:t>
      </w:r>
    </w:p>
    <w:p w14:paraId="414BC637" w14:textId="77777777" w:rsidR="00AF79C8" w:rsidRPr="0002037A" w:rsidRDefault="00AF79C8" w:rsidP="00AF79C8">
      <w:pPr>
        <w:pBdr>
          <w:top w:val="single" w:sz="4" w:space="1" w:color="auto"/>
          <w:left w:val="single" w:sz="4" w:space="4" w:color="auto"/>
          <w:bottom w:val="single" w:sz="4" w:space="1" w:color="auto"/>
          <w:right w:val="single" w:sz="4" w:space="4" w:color="auto"/>
          <w:between w:val="single" w:sz="4" w:space="1" w:color="auto"/>
          <w:bar w:val="single" w:sz="4" w:color="auto"/>
        </w:pBdr>
        <w:ind w:left="142" w:right="-283"/>
        <w:jc w:val="both"/>
        <w:rPr>
          <w:rFonts w:ascii="Times New Roman" w:hAnsi="Times New Roman"/>
          <w:szCs w:val="24"/>
        </w:rPr>
      </w:pPr>
      <w:r w:rsidRPr="0002037A">
        <w:rPr>
          <w:rFonts w:ascii="Times New Roman" w:hAnsi="Times New Roman"/>
          <w:szCs w:val="24"/>
        </w:rPr>
        <w:t xml:space="preserve">E-mail: </w:t>
      </w:r>
      <w:hyperlink r:id="rId9" w:history="1">
        <w:r w:rsidRPr="0002037A">
          <w:rPr>
            <w:rStyle w:val="Collegamentoipertestuale"/>
            <w:rFonts w:ascii="Times New Roman" w:hAnsi="Times New Roman"/>
            <w:szCs w:val="24"/>
          </w:rPr>
          <w:t>info@isgbroker.it</w:t>
        </w:r>
      </w:hyperlink>
      <w:r w:rsidRPr="0002037A">
        <w:rPr>
          <w:rFonts w:ascii="Times New Roman" w:hAnsi="Times New Roman"/>
          <w:szCs w:val="24"/>
        </w:rPr>
        <w:t xml:space="preserve">  </w:t>
      </w:r>
      <w:r w:rsidRPr="0002037A">
        <w:rPr>
          <w:rFonts w:ascii="Times New Roman" w:hAnsi="Times New Roman"/>
          <w:szCs w:val="24"/>
        </w:rPr>
        <w:tab/>
      </w:r>
      <w:r w:rsidRPr="0002037A">
        <w:rPr>
          <w:rFonts w:ascii="Times New Roman" w:hAnsi="Times New Roman"/>
          <w:szCs w:val="24"/>
        </w:rPr>
        <w:tab/>
        <w:t xml:space="preserve">PEC: </w:t>
      </w:r>
      <w:hyperlink r:id="rId10" w:history="1">
        <w:r w:rsidRPr="0002037A">
          <w:rPr>
            <w:rStyle w:val="Collegamentoipertestuale"/>
            <w:rFonts w:ascii="Times New Roman" w:hAnsi="Times New Roman"/>
            <w:szCs w:val="24"/>
          </w:rPr>
          <w:t>info.isgbroker@pec.it</w:t>
        </w:r>
      </w:hyperlink>
      <w:r w:rsidRPr="0002037A">
        <w:rPr>
          <w:rFonts w:ascii="Times New Roman" w:hAnsi="Times New Roman"/>
          <w:szCs w:val="24"/>
        </w:rPr>
        <w:t xml:space="preserve"> </w:t>
      </w:r>
    </w:p>
    <w:p w14:paraId="39789846" w14:textId="77777777" w:rsidR="00822141" w:rsidRDefault="00822141" w:rsidP="000743CE">
      <w:pPr>
        <w:ind w:right="-285"/>
        <w:jc w:val="both"/>
        <w:rPr>
          <w:rFonts w:ascii="Times New Roman" w:hAnsi="Times New Roman"/>
          <w:sz w:val="22"/>
          <w:szCs w:val="22"/>
        </w:rPr>
      </w:pPr>
    </w:p>
    <w:p w14:paraId="1EE6362F" w14:textId="38B6B414" w:rsidR="00366316" w:rsidRPr="004D540E" w:rsidRDefault="004F1B2A" w:rsidP="00B6707D">
      <w:pPr>
        <w:pStyle w:val="Rientrocorpodeltesto"/>
        <w:ind w:left="0" w:right="-284"/>
        <w:rPr>
          <w:b/>
          <w:bCs/>
          <w:i/>
          <w:iCs/>
        </w:rPr>
      </w:pPr>
      <w:r w:rsidRPr="00516E4B">
        <w:rPr>
          <w:b/>
          <w:bCs/>
          <w:i/>
          <w:iCs/>
          <w:color w:val="FF0000"/>
          <w:sz w:val="24"/>
          <w:szCs w:val="24"/>
        </w:rPr>
        <w:sym w:font="Symbol" w:char="F0DE"/>
      </w:r>
      <w:r w:rsidRPr="004D540E">
        <w:rPr>
          <w:b/>
          <w:bCs/>
          <w:i/>
          <w:iCs/>
          <w:sz w:val="24"/>
          <w:szCs w:val="24"/>
        </w:rPr>
        <w:t xml:space="preserve"> </w:t>
      </w:r>
      <w:r w:rsidR="00F15D60" w:rsidRPr="004D540E">
        <w:rPr>
          <w:b/>
          <w:bCs/>
          <w:i/>
          <w:iCs/>
        </w:rPr>
        <w:t>Nel caso in cui la</w:t>
      </w:r>
      <w:r w:rsidR="00366316" w:rsidRPr="004D540E">
        <w:rPr>
          <w:b/>
          <w:bCs/>
          <w:i/>
          <w:iCs/>
        </w:rPr>
        <w:t xml:space="preserve"> distribuzione avvenga tramite un addetto operante all’interno dei locali di un intermediario iscritto in sezione B/E non è prevista l’indicazione nominativa ma devono essere </w:t>
      </w:r>
      <w:r w:rsidR="005254A8" w:rsidRPr="004D540E">
        <w:rPr>
          <w:b/>
          <w:bCs/>
          <w:i/>
          <w:iCs/>
        </w:rPr>
        <w:t>resi noti</w:t>
      </w:r>
      <w:r w:rsidR="00366316" w:rsidRPr="004D540E">
        <w:rPr>
          <w:b/>
          <w:bCs/>
          <w:i/>
          <w:iCs/>
        </w:rPr>
        <w:t xml:space="preserve"> i riferimenti della società/ditta individuale di appartenenza</w:t>
      </w:r>
      <w:r w:rsidR="00F15D60" w:rsidRPr="004D540E">
        <w:rPr>
          <w:b/>
          <w:bCs/>
          <w:i/>
          <w:iCs/>
        </w:rPr>
        <w:t>,</w:t>
      </w:r>
      <w:r w:rsidR="00366316" w:rsidRPr="004D540E">
        <w:rPr>
          <w:b/>
          <w:bCs/>
          <w:i/>
          <w:iCs/>
        </w:rPr>
        <w:t xml:space="preserve"> </w:t>
      </w:r>
      <w:proofErr w:type="spellStart"/>
      <w:r w:rsidR="00366316" w:rsidRPr="004D540E">
        <w:rPr>
          <w:b/>
          <w:bCs/>
          <w:i/>
          <w:iCs/>
        </w:rPr>
        <w:t>nonchè</w:t>
      </w:r>
      <w:proofErr w:type="spellEnd"/>
      <w:r w:rsidR="00366316" w:rsidRPr="004D540E">
        <w:rPr>
          <w:b/>
          <w:bCs/>
          <w:i/>
          <w:iCs/>
        </w:rPr>
        <w:t xml:space="preserve"> dell’intermediario per conto del quale è svolta l’attività</w:t>
      </w:r>
      <w:r w:rsidR="005254A8" w:rsidRPr="004D540E">
        <w:rPr>
          <w:b/>
          <w:bCs/>
          <w:i/>
          <w:iCs/>
        </w:rPr>
        <w:t xml:space="preserve"> come riportato nei </w:t>
      </w:r>
      <w:r w:rsidR="0011496B" w:rsidRPr="004D540E">
        <w:rPr>
          <w:b/>
          <w:bCs/>
          <w:i/>
          <w:iCs/>
        </w:rPr>
        <w:t>campi sopra indicati</w:t>
      </w:r>
      <w:r w:rsidR="00366316" w:rsidRPr="004D540E">
        <w:rPr>
          <w:b/>
          <w:bCs/>
          <w:i/>
          <w:iCs/>
        </w:rPr>
        <w:t>.</w:t>
      </w:r>
    </w:p>
    <w:p w14:paraId="00B9665F" w14:textId="77777777" w:rsidR="00366316" w:rsidRPr="00312816" w:rsidRDefault="00366316" w:rsidP="00366316">
      <w:pPr>
        <w:ind w:right="-285"/>
        <w:jc w:val="both"/>
        <w:rPr>
          <w:rFonts w:ascii="Times New Roman" w:hAnsi="Times New Roman"/>
          <w:color w:val="FF0000"/>
          <w:sz w:val="22"/>
          <w:szCs w:val="22"/>
        </w:rPr>
      </w:pPr>
    </w:p>
    <w:p w14:paraId="379142A8" w14:textId="77777777" w:rsidR="00312816" w:rsidRDefault="00312816" w:rsidP="000743CE">
      <w:pPr>
        <w:ind w:right="-285"/>
        <w:jc w:val="both"/>
        <w:rPr>
          <w:rFonts w:ascii="Times New Roman" w:hAnsi="Times New Roman"/>
          <w:sz w:val="22"/>
          <w:szCs w:val="22"/>
        </w:rPr>
      </w:pPr>
    </w:p>
    <w:bookmarkEnd w:id="0"/>
    <w:p w14:paraId="5A87E5E9" w14:textId="05ED4BFA" w:rsidR="00B20D4B" w:rsidRDefault="003122C2" w:rsidP="00B20D4B">
      <w:pPr>
        <w:ind w:right="-285"/>
        <w:jc w:val="both"/>
        <w:rPr>
          <w:rFonts w:ascii="Times New Roman" w:hAnsi="Times New Roman"/>
          <w:b/>
          <w:sz w:val="22"/>
          <w:szCs w:val="22"/>
        </w:rPr>
      </w:pPr>
      <w:r w:rsidRPr="001A0B9E">
        <w:rPr>
          <w:rFonts w:ascii="Times New Roman" w:hAnsi="Times New Roman"/>
          <w:b/>
          <w:sz w:val="22"/>
          <w:szCs w:val="22"/>
        </w:rPr>
        <w:t xml:space="preserve">I </w:t>
      </w:r>
      <w:r w:rsidR="00887EEE" w:rsidRPr="001A0B9E">
        <w:rPr>
          <w:rFonts w:ascii="Times New Roman" w:hAnsi="Times New Roman"/>
          <w:b/>
          <w:sz w:val="22"/>
          <w:szCs w:val="22"/>
        </w:rPr>
        <w:t xml:space="preserve">dati identificativi e di iscrizione dell’intermediario, sopra forniti, possono essere verificati consultando il Registro Unico degli Intermediari Assicurativi (RUI) sul sito IVASS: </w:t>
      </w:r>
      <w:hyperlink r:id="rId11" w:history="1">
        <w:r w:rsidR="009719EB" w:rsidRPr="001A0B9E">
          <w:rPr>
            <w:rStyle w:val="Collegamentoipertestuale"/>
            <w:rFonts w:ascii="Times New Roman" w:hAnsi="Times New Roman"/>
            <w:b/>
            <w:sz w:val="22"/>
            <w:szCs w:val="22"/>
          </w:rPr>
          <w:t>www.ivass.it</w:t>
        </w:r>
      </w:hyperlink>
      <w:r w:rsidR="009719EB" w:rsidRPr="001A0B9E">
        <w:rPr>
          <w:rFonts w:ascii="Times New Roman" w:hAnsi="Times New Roman"/>
          <w:b/>
          <w:sz w:val="22"/>
          <w:szCs w:val="22"/>
        </w:rPr>
        <w:t xml:space="preserve"> </w:t>
      </w:r>
      <w:r w:rsidR="00887EEE" w:rsidRPr="001A0B9E">
        <w:rPr>
          <w:rFonts w:ascii="Times New Roman" w:hAnsi="Times New Roman"/>
          <w:b/>
          <w:sz w:val="22"/>
          <w:szCs w:val="22"/>
        </w:rPr>
        <w:t xml:space="preserve">- Autorità Competente alla Vigilanza: </w:t>
      </w:r>
      <w:proofErr w:type="spellStart"/>
      <w:r w:rsidR="00887EEE" w:rsidRPr="001A0B9E">
        <w:rPr>
          <w:rFonts w:ascii="Times New Roman" w:hAnsi="Times New Roman"/>
          <w:b/>
          <w:sz w:val="22"/>
          <w:szCs w:val="22"/>
        </w:rPr>
        <w:t>Ivass</w:t>
      </w:r>
      <w:proofErr w:type="spellEnd"/>
      <w:r w:rsidR="00887EEE" w:rsidRPr="001A0B9E">
        <w:rPr>
          <w:rFonts w:ascii="Times New Roman" w:hAnsi="Times New Roman"/>
          <w:b/>
          <w:sz w:val="22"/>
          <w:szCs w:val="22"/>
        </w:rPr>
        <w:t xml:space="preserve"> – Via del Quirinale 21- 00187 Roma.</w:t>
      </w:r>
      <w:r w:rsidR="00C80C2F" w:rsidRPr="001A0B9E">
        <w:rPr>
          <w:rFonts w:ascii="Times New Roman" w:hAnsi="Times New Roman"/>
          <w:b/>
          <w:sz w:val="22"/>
          <w:szCs w:val="22"/>
        </w:rPr>
        <w:t xml:space="preserve"> </w:t>
      </w:r>
    </w:p>
    <w:p w14:paraId="6FD9E64B" w14:textId="77777777" w:rsidR="004D540E" w:rsidRDefault="004D540E" w:rsidP="00B20D4B">
      <w:pPr>
        <w:ind w:right="-285"/>
        <w:jc w:val="both"/>
        <w:rPr>
          <w:rFonts w:ascii="Times New Roman" w:hAnsi="Times New Roman"/>
          <w:b/>
          <w:sz w:val="22"/>
          <w:szCs w:val="22"/>
        </w:rPr>
      </w:pPr>
    </w:p>
    <w:p w14:paraId="578764F8" w14:textId="77777777" w:rsidR="004D540E" w:rsidRDefault="004D540E" w:rsidP="00B20D4B">
      <w:pPr>
        <w:ind w:right="-285"/>
        <w:jc w:val="both"/>
        <w:rPr>
          <w:rFonts w:ascii="Times New Roman" w:hAnsi="Times New Roman"/>
          <w:b/>
          <w:sz w:val="22"/>
          <w:szCs w:val="22"/>
        </w:rPr>
      </w:pPr>
    </w:p>
    <w:p w14:paraId="33035C98" w14:textId="77777777" w:rsidR="004D540E" w:rsidRPr="001A0B9E" w:rsidRDefault="004D540E" w:rsidP="00B20D4B">
      <w:pPr>
        <w:ind w:right="-285"/>
        <w:jc w:val="both"/>
        <w:rPr>
          <w:rFonts w:ascii="Times New Roman" w:hAnsi="Times New Roman"/>
          <w:b/>
          <w:sz w:val="22"/>
          <w:szCs w:val="22"/>
        </w:rPr>
      </w:pPr>
    </w:p>
    <w:p w14:paraId="2C6AE9F7" w14:textId="3076FCB4" w:rsidR="004D540E" w:rsidRDefault="004D540E" w:rsidP="00B20D4B">
      <w:pPr>
        <w:ind w:right="-285"/>
        <w:jc w:val="both"/>
        <w:rPr>
          <w:rFonts w:ascii="Times New Roman" w:hAnsi="Times New Roman"/>
          <w:b/>
          <w:sz w:val="20"/>
        </w:rPr>
      </w:pPr>
      <w:r>
        <w:rPr>
          <w:rFonts w:ascii="Times New Roman" w:hAnsi="Times New Roman"/>
          <w:b/>
          <w:sz w:val="20"/>
        </w:rPr>
        <w:br w:type="page"/>
      </w:r>
    </w:p>
    <w:p w14:paraId="5FC947ED" w14:textId="77777777" w:rsidR="00AC4BB9" w:rsidRDefault="00AC4BB9" w:rsidP="00B20D4B">
      <w:pPr>
        <w:ind w:right="-285"/>
        <w:jc w:val="both"/>
        <w:rPr>
          <w:rFonts w:ascii="Times New Roman" w:hAnsi="Times New Roman"/>
          <w:b/>
          <w:sz w:val="20"/>
        </w:rPr>
      </w:pPr>
    </w:p>
    <w:p w14:paraId="187125B2" w14:textId="77777777" w:rsidR="001A0B9E" w:rsidRDefault="001A0B9E" w:rsidP="00B20D4B">
      <w:pPr>
        <w:ind w:right="-285"/>
        <w:jc w:val="both"/>
        <w:rPr>
          <w:rFonts w:ascii="Times New Roman" w:hAnsi="Times New Roman"/>
          <w:b/>
          <w:sz w:val="20"/>
        </w:rPr>
      </w:pPr>
    </w:p>
    <w:p w14:paraId="27563BD8" w14:textId="5F3EE79A" w:rsidR="00D23ECC" w:rsidRPr="00505E97" w:rsidRDefault="00D23ECC" w:rsidP="00D23ECC">
      <w:pPr>
        <w:ind w:right="-285"/>
        <w:jc w:val="center"/>
        <w:rPr>
          <w:rFonts w:ascii="Times New Roman" w:hAnsi="Times New Roman"/>
          <w:b/>
          <w:sz w:val="22"/>
          <w:szCs w:val="22"/>
        </w:rPr>
      </w:pPr>
      <w:r w:rsidRPr="00505E97">
        <w:rPr>
          <w:rFonts w:ascii="Times New Roman" w:hAnsi="Times New Roman"/>
          <w:b/>
          <w:sz w:val="22"/>
          <w:szCs w:val="22"/>
        </w:rPr>
        <w:t>SEZIONE II</w:t>
      </w:r>
    </w:p>
    <w:p w14:paraId="41A9386A" w14:textId="63280D98" w:rsidR="00D23ECC" w:rsidRPr="00505E97" w:rsidRDefault="00D23ECC" w:rsidP="007C2A79">
      <w:pPr>
        <w:ind w:right="-285"/>
        <w:jc w:val="center"/>
        <w:rPr>
          <w:rFonts w:ascii="Times New Roman" w:hAnsi="Times New Roman"/>
          <w:b/>
          <w:sz w:val="22"/>
          <w:szCs w:val="22"/>
        </w:rPr>
      </w:pPr>
      <w:r w:rsidRPr="00505E97">
        <w:rPr>
          <w:rFonts w:ascii="Times New Roman" w:hAnsi="Times New Roman"/>
          <w:b/>
          <w:sz w:val="22"/>
          <w:szCs w:val="22"/>
        </w:rPr>
        <w:t xml:space="preserve"> Informazioni sul modello di distribuzione</w:t>
      </w:r>
    </w:p>
    <w:p w14:paraId="16B15155" w14:textId="77777777" w:rsidR="001A0B9E" w:rsidRPr="001A0B9E" w:rsidRDefault="001A0B9E" w:rsidP="007C2A79">
      <w:pPr>
        <w:ind w:right="-285"/>
        <w:jc w:val="center"/>
        <w:rPr>
          <w:rFonts w:ascii="Times New Roman" w:hAnsi="Times New Roman"/>
          <w:b/>
          <w:sz w:val="22"/>
          <w:szCs w:val="22"/>
        </w:rPr>
      </w:pPr>
    </w:p>
    <w:p w14:paraId="7DAD003B" w14:textId="6EA57415" w:rsidR="00D23ECC" w:rsidRPr="001A0B9E" w:rsidRDefault="0002037A" w:rsidP="00D23ECC">
      <w:pPr>
        <w:pStyle w:val="Paragrafoelenco"/>
        <w:numPr>
          <w:ilvl w:val="0"/>
          <w:numId w:val="6"/>
        </w:numPr>
        <w:ind w:right="-285"/>
        <w:jc w:val="both"/>
        <w:rPr>
          <w:rFonts w:ascii="Times New Roman" w:hAnsi="Times New Roman"/>
          <w:sz w:val="22"/>
          <w:szCs w:val="22"/>
        </w:rPr>
      </w:pPr>
      <w:proofErr w:type="spellStart"/>
      <w:r w:rsidRPr="0002037A">
        <w:rPr>
          <w:rFonts w:ascii="Times New Roman" w:hAnsi="Times New Roman"/>
          <w:b/>
          <w:bCs/>
          <w:sz w:val="22"/>
          <w:szCs w:val="22"/>
        </w:rPr>
        <w:t>X</w:t>
      </w:r>
      <w:proofErr w:type="spellEnd"/>
      <w:r w:rsidR="00D23ECC" w:rsidRPr="001A0B9E">
        <w:rPr>
          <w:rFonts w:ascii="Times New Roman" w:hAnsi="Times New Roman"/>
          <w:sz w:val="22"/>
          <w:szCs w:val="22"/>
        </w:rPr>
        <w:t xml:space="preserve">   L’attività del </w:t>
      </w:r>
      <w:r w:rsidR="00AC4BB9" w:rsidRPr="001A0B9E">
        <w:rPr>
          <w:rFonts w:ascii="Times New Roman" w:hAnsi="Times New Roman"/>
          <w:sz w:val="22"/>
          <w:szCs w:val="22"/>
        </w:rPr>
        <w:t>B</w:t>
      </w:r>
      <w:r w:rsidR="00D23ECC" w:rsidRPr="001A0B9E">
        <w:rPr>
          <w:rFonts w:ascii="Times New Roman" w:hAnsi="Times New Roman"/>
          <w:sz w:val="22"/>
          <w:szCs w:val="22"/>
        </w:rPr>
        <w:t xml:space="preserve">roker </w:t>
      </w:r>
      <w:r w:rsidR="00516E4B" w:rsidRPr="00516E4B">
        <w:rPr>
          <w:rFonts w:ascii="Times New Roman" w:hAnsi="Times New Roman"/>
          <w:b/>
          <w:bCs/>
          <w:sz w:val="22"/>
          <w:szCs w:val="22"/>
        </w:rPr>
        <w:t>ISG S.R.L</w:t>
      </w:r>
      <w:r w:rsidR="00516E4B">
        <w:rPr>
          <w:rFonts w:ascii="Times New Roman" w:hAnsi="Times New Roman"/>
          <w:sz w:val="22"/>
          <w:szCs w:val="22"/>
        </w:rPr>
        <w:t>.</w:t>
      </w:r>
      <w:r w:rsidR="00D23ECC" w:rsidRPr="001A0B9E">
        <w:rPr>
          <w:rFonts w:ascii="Times New Roman" w:hAnsi="Times New Roman"/>
          <w:sz w:val="22"/>
          <w:szCs w:val="22"/>
        </w:rPr>
        <w:t xml:space="preserve"> viene svolta su incarico del cliente</w:t>
      </w:r>
    </w:p>
    <w:p w14:paraId="31D32F47" w14:textId="2EE63E6F" w:rsidR="00DF54EF" w:rsidRPr="00CA3ED8" w:rsidRDefault="00D23ECC" w:rsidP="009449B7">
      <w:pPr>
        <w:pStyle w:val="Paragrafoelenco"/>
        <w:numPr>
          <w:ilvl w:val="0"/>
          <w:numId w:val="6"/>
        </w:numPr>
        <w:ind w:right="-285"/>
        <w:jc w:val="both"/>
        <w:rPr>
          <w:rFonts w:ascii="Times New Roman" w:hAnsi="Times New Roman"/>
          <w:sz w:val="22"/>
          <w:szCs w:val="22"/>
        </w:rPr>
      </w:pPr>
      <w:r w:rsidRPr="001A0B9E">
        <w:rPr>
          <w:rFonts w:ascii="Times New Roman" w:hAnsi="Times New Roman"/>
          <w:sz w:val="22"/>
          <w:szCs w:val="22"/>
        </w:rPr>
        <w:t xml:space="preserve">Il contratto viene distribuito in </w:t>
      </w:r>
      <w:proofErr w:type="gramStart"/>
      <w:r w:rsidRPr="001A0B9E">
        <w:rPr>
          <w:rFonts w:ascii="Times New Roman" w:hAnsi="Times New Roman"/>
          <w:sz w:val="22"/>
          <w:szCs w:val="22"/>
        </w:rPr>
        <w:t xml:space="preserve">collaborazione </w:t>
      </w:r>
      <w:r w:rsidR="007C2A79" w:rsidRPr="001A0B9E">
        <w:rPr>
          <w:rFonts w:ascii="Times New Roman" w:hAnsi="Times New Roman"/>
          <w:sz w:val="22"/>
          <w:szCs w:val="22"/>
        </w:rPr>
        <w:t xml:space="preserve"> con</w:t>
      </w:r>
      <w:proofErr w:type="gramEnd"/>
      <w:r w:rsidR="007C2A79" w:rsidRPr="001A0B9E">
        <w:rPr>
          <w:rFonts w:ascii="Times New Roman" w:hAnsi="Times New Roman"/>
          <w:sz w:val="22"/>
          <w:szCs w:val="22"/>
        </w:rPr>
        <w:t xml:space="preserve"> il seguente </w:t>
      </w:r>
      <w:r w:rsidRPr="001A0B9E">
        <w:rPr>
          <w:rFonts w:ascii="Times New Roman" w:hAnsi="Times New Roman"/>
          <w:sz w:val="22"/>
          <w:szCs w:val="22"/>
        </w:rPr>
        <w:t>altro intermediario ai sensi dell’art. 22 L. 221/2012 (collaborazione orizzontale)</w:t>
      </w:r>
      <w:r w:rsidR="007C2A79" w:rsidRPr="001A0B9E">
        <w:rPr>
          <w:rFonts w:ascii="Times New Roman" w:hAnsi="Times New Roman"/>
          <w:sz w:val="22"/>
          <w:szCs w:val="22"/>
        </w:rPr>
        <w:t xml:space="preserve">: </w:t>
      </w:r>
      <w:r w:rsidR="00844511">
        <w:rPr>
          <w:rFonts w:ascii="Times New Roman" w:hAnsi="Times New Roman"/>
          <w:sz w:val="22"/>
          <w:szCs w:val="22"/>
        </w:rPr>
        <w:t>[RIFERIMENTO</w:t>
      </w:r>
      <w:proofErr w:type="gramStart"/>
      <w:r w:rsidR="00844511">
        <w:rPr>
          <w:rFonts w:ascii="Times New Roman" w:hAnsi="Times New Roman"/>
          <w:sz w:val="22"/>
          <w:szCs w:val="22"/>
        </w:rPr>
        <w:t>2:COMPAGNIA</w:t>
      </w:r>
      <w:proofErr w:type="gramEnd"/>
      <w:r w:rsidR="00844511">
        <w:rPr>
          <w:rFonts w:ascii="Times New Roman" w:hAnsi="Times New Roman"/>
          <w:sz w:val="22"/>
          <w:szCs w:val="22"/>
        </w:rPr>
        <w:t>:BROKERINTER]</w:t>
      </w:r>
      <w:r w:rsidR="00631696">
        <w:rPr>
          <w:rFonts w:ascii="Times New Roman" w:hAnsi="Times New Roman"/>
          <w:sz w:val="22"/>
          <w:szCs w:val="22"/>
        </w:rPr>
        <w:t xml:space="preserve"> –</w:t>
      </w:r>
      <w:r w:rsidR="007C2A79" w:rsidRPr="00844511">
        <w:rPr>
          <w:rFonts w:ascii="Times New Roman" w:hAnsi="Times New Roman"/>
          <w:b/>
          <w:bCs/>
          <w:sz w:val="22"/>
          <w:szCs w:val="22"/>
        </w:rPr>
        <w:t>Sezione</w:t>
      </w:r>
      <w:r w:rsidR="00844511" w:rsidRPr="00844511">
        <w:rPr>
          <w:rFonts w:ascii="Times New Roman" w:hAnsi="Times New Roman"/>
          <w:b/>
          <w:bCs/>
          <w:sz w:val="22"/>
          <w:szCs w:val="22"/>
        </w:rPr>
        <w:t>:</w:t>
      </w:r>
      <w:r w:rsidR="00844511">
        <w:rPr>
          <w:rFonts w:ascii="Times New Roman" w:hAnsi="Times New Roman"/>
          <w:sz w:val="22"/>
          <w:szCs w:val="22"/>
        </w:rPr>
        <w:t xml:space="preserve"> [RIFERIMENTO</w:t>
      </w:r>
      <w:proofErr w:type="gramStart"/>
      <w:r w:rsidR="00844511">
        <w:rPr>
          <w:rFonts w:ascii="Times New Roman" w:hAnsi="Times New Roman"/>
          <w:sz w:val="22"/>
          <w:szCs w:val="22"/>
        </w:rPr>
        <w:t>2:COMPAGNIA</w:t>
      </w:r>
      <w:proofErr w:type="gramEnd"/>
      <w:r w:rsidR="00844511">
        <w:rPr>
          <w:rFonts w:ascii="Times New Roman" w:hAnsi="Times New Roman"/>
          <w:sz w:val="22"/>
          <w:szCs w:val="22"/>
        </w:rPr>
        <w:t>:</w:t>
      </w:r>
      <w:proofErr w:type="gramStart"/>
      <w:r w:rsidR="00844511">
        <w:rPr>
          <w:rFonts w:ascii="Times New Roman" w:hAnsi="Times New Roman"/>
          <w:sz w:val="22"/>
          <w:szCs w:val="22"/>
        </w:rPr>
        <w:t>SEZIONE:NOME</w:t>
      </w:r>
      <w:proofErr w:type="gramEnd"/>
      <w:r w:rsidR="00844511">
        <w:rPr>
          <w:rFonts w:ascii="Times New Roman" w:hAnsi="Times New Roman"/>
          <w:sz w:val="22"/>
          <w:szCs w:val="22"/>
        </w:rPr>
        <w:t>]</w:t>
      </w:r>
      <w:r w:rsidR="00931EB3" w:rsidRPr="00844511">
        <w:rPr>
          <w:rFonts w:ascii="Times New Roman" w:hAnsi="Times New Roman"/>
          <w:sz w:val="22"/>
          <w:szCs w:val="22"/>
        </w:rPr>
        <w:t>_</w:t>
      </w:r>
      <w:r w:rsidRPr="00CA3ED8">
        <w:rPr>
          <w:rFonts w:ascii="Times New Roman" w:hAnsi="Times New Roman"/>
          <w:sz w:val="22"/>
          <w:szCs w:val="22"/>
        </w:rPr>
        <w:t xml:space="preserve"> </w:t>
      </w:r>
      <w:r w:rsidR="007C2A79" w:rsidRPr="00844511">
        <w:rPr>
          <w:rFonts w:ascii="Times New Roman" w:hAnsi="Times New Roman"/>
          <w:b/>
          <w:bCs/>
          <w:color w:val="000000" w:themeColor="text1"/>
          <w:sz w:val="22"/>
          <w:szCs w:val="22"/>
        </w:rPr>
        <w:t>Ruolo</w:t>
      </w:r>
      <w:r w:rsidR="007C2A79" w:rsidRPr="00CA3ED8">
        <w:rPr>
          <w:rFonts w:ascii="Times New Roman" w:hAnsi="Times New Roman"/>
          <w:color w:val="000000" w:themeColor="text1"/>
          <w:sz w:val="22"/>
          <w:szCs w:val="22"/>
        </w:rPr>
        <w:t>:</w:t>
      </w:r>
      <w:r w:rsidR="00844511">
        <w:rPr>
          <w:rFonts w:ascii="Times New Roman" w:hAnsi="Times New Roman"/>
          <w:color w:val="000000" w:themeColor="text1"/>
          <w:sz w:val="22"/>
          <w:szCs w:val="22"/>
        </w:rPr>
        <w:t xml:space="preserve"> </w:t>
      </w:r>
      <w:r w:rsidR="00053153" w:rsidRPr="00CA3ED8">
        <w:rPr>
          <w:rFonts w:ascii="Times New Roman" w:hAnsi="Times New Roman"/>
          <w:color w:val="000000" w:themeColor="text1"/>
          <w:sz w:val="22"/>
          <w:szCs w:val="22"/>
        </w:rPr>
        <w:t>Emittente/</w:t>
      </w:r>
      <w:r w:rsidRPr="00CA3ED8">
        <w:rPr>
          <w:rFonts w:ascii="Times New Roman" w:hAnsi="Times New Roman"/>
          <w:color w:val="000000" w:themeColor="text1"/>
          <w:sz w:val="22"/>
          <w:szCs w:val="22"/>
        </w:rPr>
        <w:t>Colloc</w:t>
      </w:r>
      <w:r w:rsidR="007C2A79" w:rsidRPr="00CA3ED8">
        <w:rPr>
          <w:rFonts w:ascii="Times New Roman" w:hAnsi="Times New Roman"/>
          <w:color w:val="000000" w:themeColor="text1"/>
          <w:sz w:val="22"/>
          <w:szCs w:val="22"/>
        </w:rPr>
        <w:t>atore</w:t>
      </w:r>
      <w:r w:rsidR="00844511">
        <w:rPr>
          <w:rFonts w:ascii="Times New Roman" w:hAnsi="Times New Roman"/>
          <w:color w:val="000000" w:themeColor="text1"/>
          <w:sz w:val="22"/>
          <w:szCs w:val="22"/>
        </w:rPr>
        <w:t xml:space="preserve">: </w:t>
      </w:r>
      <w:r w:rsidR="00844511">
        <w:rPr>
          <w:rFonts w:ascii="Times New Roman" w:hAnsi="Times New Roman"/>
          <w:sz w:val="22"/>
          <w:szCs w:val="22"/>
        </w:rPr>
        <w:t>[RIFERIMENTO</w:t>
      </w:r>
      <w:proofErr w:type="gramStart"/>
      <w:r w:rsidR="00844511">
        <w:rPr>
          <w:rFonts w:ascii="Times New Roman" w:hAnsi="Times New Roman"/>
          <w:sz w:val="22"/>
          <w:szCs w:val="22"/>
        </w:rPr>
        <w:t>2:COMPAGNIA</w:t>
      </w:r>
      <w:proofErr w:type="gramEnd"/>
      <w:r w:rsidR="00844511">
        <w:rPr>
          <w:rFonts w:ascii="Times New Roman" w:hAnsi="Times New Roman"/>
          <w:sz w:val="22"/>
          <w:szCs w:val="22"/>
        </w:rPr>
        <w:t>:CODICEAGENZIA]</w:t>
      </w:r>
    </w:p>
    <w:p w14:paraId="18DCD1F0" w14:textId="77777777" w:rsidR="00844511" w:rsidRPr="001A0B9E" w:rsidRDefault="00844511" w:rsidP="002455C0">
      <w:pPr>
        <w:ind w:right="-285"/>
        <w:jc w:val="center"/>
        <w:rPr>
          <w:rFonts w:ascii="Times New Roman" w:hAnsi="Times New Roman"/>
          <w:b/>
          <w:sz w:val="22"/>
          <w:szCs w:val="22"/>
        </w:rPr>
      </w:pPr>
    </w:p>
    <w:p w14:paraId="4CC0394A" w14:textId="48EF2B82" w:rsidR="00D23ECC" w:rsidRPr="002455C0" w:rsidRDefault="00D23ECC" w:rsidP="002455C0">
      <w:pPr>
        <w:ind w:right="-285"/>
        <w:jc w:val="center"/>
        <w:rPr>
          <w:rFonts w:ascii="Times New Roman" w:hAnsi="Times New Roman"/>
          <w:b/>
          <w:sz w:val="22"/>
          <w:szCs w:val="22"/>
        </w:rPr>
      </w:pPr>
      <w:r w:rsidRPr="00505E97">
        <w:rPr>
          <w:rFonts w:ascii="Times New Roman" w:hAnsi="Times New Roman"/>
          <w:b/>
          <w:sz w:val="22"/>
          <w:szCs w:val="22"/>
        </w:rPr>
        <w:t>SEZIONE III</w:t>
      </w:r>
    </w:p>
    <w:p w14:paraId="2D344A71" w14:textId="77777777" w:rsidR="00053153" w:rsidRPr="00505E97" w:rsidRDefault="00053153" w:rsidP="00053153">
      <w:pPr>
        <w:ind w:right="-285"/>
        <w:jc w:val="center"/>
        <w:rPr>
          <w:rFonts w:ascii="Times New Roman" w:hAnsi="Times New Roman"/>
          <w:b/>
          <w:sz w:val="22"/>
          <w:szCs w:val="22"/>
        </w:rPr>
      </w:pPr>
      <w:r w:rsidRPr="00505E97">
        <w:rPr>
          <w:rFonts w:ascii="Times New Roman" w:hAnsi="Times New Roman"/>
          <w:b/>
          <w:sz w:val="22"/>
          <w:szCs w:val="22"/>
        </w:rPr>
        <w:t>Informazioni relative a potenziali situazioni di conflitto interesse</w:t>
      </w:r>
    </w:p>
    <w:p w14:paraId="4A188EF1" w14:textId="77777777" w:rsidR="00053153" w:rsidRPr="00E11EF4" w:rsidRDefault="00053153" w:rsidP="00053153">
      <w:pPr>
        <w:ind w:right="-285"/>
        <w:jc w:val="center"/>
        <w:rPr>
          <w:rFonts w:ascii="Times New Roman" w:hAnsi="Times New Roman"/>
          <w:b/>
          <w:sz w:val="20"/>
        </w:rPr>
      </w:pPr>
    </w:p>
    <w:p w14:paraId="2B308EBD" w14:textId="4BA637E1" w:rsidR="00053153" w:rsidRPr="00A02E5F" w:rsidRDefault="00053153" w:rsidP="00F864FE">
      <w:pPr>
        <w:ind w:right="-285"/>
        <w:jc w:val="both"/>
        <w:rPr>
          <w:rFonts w:ascii="Times New Roman" w:hAnsi="Times New Roman"/>
          <w:bCs/>
          <w:sz w:val="22"/>
          <w:szCs w:val="22"/>
        </w:rPr>
      </w:pPr>
      <w:r w:rsidRPr="001A0B9E">
        <w:rPr>
          <w:rFonts w:ascii="Times New Roman" w:hAnsi="Times New Roman"/>
          <w:sz w:val="22"/>
          <w:szCs w:val="22"/>
        </w:rPr>
        <w:t>Il soggetto che entra in contatto con il cliente e</w:t>
      </w:r>
      <w:r w:rsidRPr="001A0B9E">
        <w:rPr>
          <w:rFonts w:ascii="Times New Roman" w:hAnsi="Times New Roman"/>
          <w:b/>
          <w:sz w:val="22"/>
          <w:szCs w:val="22"/>
        </w:rPr>
        <w:t xml:space="preserve"> </w:t>
      </w:r>
      <w:r w:rsidRPr="00A02E5F">
        <w:rPr>
          <w:rFonts w:ascii="Times New Roman" w:hAnsi="Times New Roman"/>
          <w:bCs/>
          <w:sz w:val="22"/>
          <w:szCs w:val="22"/>
        </w:rPr>
        <w:t xml:space="preserve">il </w:t>
      </w:r>
      <w:r w:rsidR="00D00626" w:rsidRPr="00A02E5F">
        <w:rPr>
          <w:rFonts w:ascii="Times New Roman" w:hAnsi="Times New Roman"/>
          <w:bCs/>
          <w:sz w:val="22"/>
          <w:szCs w:val="22"/>
        </w:rPr>
        <w:t>B</w:t>
      </w:r>
      <w:r w:rsidRPr="00A02E5F">
        <w:rPr>
          <w:rFonts w:ascii="Times New Roman" w:hAnsi="Times New Roman"/>
          <w:bCs/>
          <w:sz w:val="22"/>
          <w:szCs w:val="22"/>
        </w:rPr>
        <w:t>roker dichiarano che:</w:t>
      </w:r>
    </w:p>
    <w:p w14:paraId="00E0C4AD" w14:textId="226BD424" w:rsidR="00053153" w:rsidRPr="001A0B9E" w:rsidRDefault="00053153" w:rsidP="00053153">
      <w:pPr>
        <w:pStyle w:val="Paragrafoelenco"/>
        <w:numPr>
          <w:ilvl w:val="0"/>
          <w:numId w:val="8"/>
        </w:numPr>
        <w:ind w:right="-285"/>
        <w:jc w:val="both"/>
        <w:rPr>
          <w:rFonts w:ascii="Times New Roman" w:hAnsi="Times New Roman"/>
          <w:i/>
          <w:sz w:val="22"/>
          <w:szCs w:val="22"/>
        </w:rPr>
      </w:pPr>
      <w:r w:rsidRPr="001A0B9E">
        <w:rPr>
          <w:rFonts w:ascii="Times New Roman" w:hAnsi="Times New Roman"/>
          <w:sz w:val="22"/>
          <w:szCs w:val="22"/>
        </w:rPr>
        <w:t xml:space="preserve">non detiene una partecipazione diretta o indiretta superiore al 10% del capitale sociale o dei diritti di voto </w:t>
      </w:r>
      <w:r w:rsidR="00516E4B">
        <w:rPr>
          <w:rFonts w:ascii="Times New Roman" w:hAnsi="Times New Roman"/>
          <w:sz w:val="22"/>
          <w:szCs w:val="22"/>
        </w:rPr>
        <w:t xml:space="preserve">in nessuna </w:t>
      </w:r>
      <w:proofErr w:type="spellStart"/>
      <w:r w:rsidRPr="001A0B9E">
        <w:rPr>
          <w:rFonts w:ascii="Times New Roman" w:hAnsi="Times New Roman"/>
          <w:sz w:val="22"/>
          <w:szCs w:val="22"/>
        </w:rPr>
        <w:t>mpresa</w:t>
      </w:r>
      <w:proofErr w:type="spellEnd"/>
      <w:r w:rsidRPr="001A0B9E">
        <w:rPr>
          <w:rFonts w:ascii="Times New Roman" w:hAnsi="Times New Roman"/>
          <w:sz w:val="22"/>
          <w:szCs w:val="22"/>
        </w:rPr>
        <w:t xml:space="preserve"> di assicurazione</w:t>
      </w:r>
    </w:p>
    <w:p w14:paraId="49E5D66C" w14:textId="7EBE2585" w:rsidR="00053153" w:rsidRPr="00516E4B" w:rsidRDefault="00053153" w:rsidP="00F864FE">
      <w:pPr>
        <w:pStyle w:val="Paragrafoelenco"/>
        <w:numPr>
          <w:ilvl w:val="0"/>
          <w:numId w:val="8"/>
        </w:numPr>
        <w:ind w:right="-285"/>
        <w:jc w:val="both"/>
        <w:rPr>
          <w:rFonts w:ascii="Times New Roman" w:hAnsi="Times New Roman"/>
          <w:i/>
          <w:color w:val="FF0000"/>
          <w:sz w:val="22"/>
          <w:szCs w:val="22"/>
        </w:rPr>
      </w:pPr>
      <w:r w:rsidRPr="001A0B9E">
        <w:rPr>
          <w:rFonts w:ascii="Times New Roman" w:hAnsi="Times New Roman"/>
          <w:sz w:val="22"/>
          <w:szCs w:val="22"/>
        </w:rPr>
        <w:t xml:space="preserve">nessuna Impresa di assicurazione o impresa controllante di una Impresa di assicurazione è detentrice di una partecipazione diretta o indiretta superiore al 10% del capitale sociale o dei diritti di voto </w:t>
      </w:r>
      <w:bookmarkStart w:id="4" w:name="OLE_LINK1"/>
      <w:r w:rsidRPr="001A0B9E">
        <w:rPr>
          <w:rFonts w:ascii="Times New Roman" w:hAnsi="Times New Roman"/>
          <w:sz w:val="22"/>
          <w:szCs w:val="22"/>
        </w:rPr>
        <w:t>del</w:t>
      </w:r>
      <w:r w:rsidR="00F864FE">
        <w:rPr>
          <w:rFonts w:ascii="Times New Roman" w:hAnsi="Times New Roman"/>
          <w:sz w:val="22"/>
          <w:szCs w:val="22"/>
        </w:rPr>
        <w:t>la società di intermediazione per la quale l’intermediario opera</w:t>
      </w:r>
      <w:bookmarkEnd w:id="4"/>
      <w:r w:rsidR="004D540E">
        <w:rPr>
          <w:rFonts w:ascii="Times New Roman" w:hAnsi="Times New Roman"/>
          <w:sz w:val="22"/>
          <w:szCs w:val="22"/>
        </w:rPr>
        <w:t>.</w:t>
      </w:r>
    </w:p>
    <w:p w14:paraId="75E6988E" w14:textId="019BE3E5" w:rsidR="00EE7B99" w:rsidRDefault="00EE7B99" w:rsidP="00B20D4B">
      <w:pPr>
        <w:ind w:right="-285"/>
        <w:jc w:val="both"/>
        <w:rPr>
          <w:rFonts w:ascii="Times New Roman" w:hAnsi="Times New Roman"/>
          <w:b/>
          <w:sz w:val="20"/>
        </w:rPr>
      </w:pPr>
    </w:p>
    <w:p w14:paraId="3A113391" w14:textId="5D7AE7B9" w:rsidR="00D6648F" w:rsidRPr="00505E97" w:rsidRDefault="00D6648F" w:rsidP="00D6648F">
      <w:pPr>
        <w:ind w:right="-285"/>
        <w:jc w:val="center"/>
        <w:rPr>
          <w:rFonts w:ascii="Times New Roman" w:hAnsi="Times New Roman"/>
          <w:b/>
          <w:sz w:val="22"/>
          <w:szCs w:val="22"/>
        </w:rPr>
      </w:pPr>
      <w:r w:rsidRPr="00505E97">
        <w:rPr>
          <w:rFonts w:ascii="Times New Roman" w:hAnsi="Times New Roman"/>
          <w:b/>
          <w:sz w:val="22"/>
          <w:szCs w:val="22"/>
        </w:rPr>
        <w:t>SEZIONE IV</w:t>
      </w:r>
    </w:p>
    <w:p w14:paraId="40F40436" w14:textId="77777777" w:rsidR="00D6648F" w:rsidRPr="00505E97" w:rsidRDefault="00D6648F" w:rsidP="00D6648F">
      <w:pPr>
        <w:ind w:right="-285"/>
        <w:jc w:val="center"/>
        <w:rPr>
          <w:rFonts w:ascii="Times New Roman" w:hAnsi="Times New Roman"/>
          <w:b/>
          <w:sz w:val="22"/>
          <w:szCs w:val="22"/>
        </w:rPr>
      </w:pPr>
      <w:r w:rsidRPr="00505E97">
        <w:rPr>
          <w:rFonts w:ascii="Times New Roman" w:hAnsi="Times New Roman"/>
          <w:b/>
          <w:sz w:val="22"/>
          <w:szCs w:val="22"/>
        </w:rPr>
        <w:t>Informazioni sull’attività di distribuzione e consulenza</w:t>
      </w:r>
    </w:p>
    <w:p w14:paraId="31BFF785" w14:textId="77777777" w:rsidR="00D6648F" w:rsidRPr="00504C26" w:rsidRDefault="00D6648F" w:rsidP="00D6648F">
      <w:pPr>
        <w:ind w:right="-285"/>
        <w:rPr>
          <w:rFonts w:ascii="Times New Roman" w:hAnsi="Times New Roman"/>
          <w:b/>
          <w:sz w:val="22"/>
          <w:szCs w:val="22"/>
        </w:rPr>
      </w:pPr>
    </w:p>
    <w:p w14:paraId="63D0FD72" w14:textId="4CB357D5" w:rsidR="00D6648F" w:rsidRPr="00F864FE" w:rsidRDefault="000743CE" w:rsidP="007C2A79">
      <w:pPr>
        <w:ind w:right="-284"/>
        <w:jc w:val="both"/>
        <w:rPr>
          <w:rFonts w:ascii="Times New Roman" w:hAnsi="Times New Roman"/>
          <w:i/>
          <w:sz w:val="20"/>
        </w:rPr>
      </w:pPr>
      <w:r w:rsidRPr="001A0B9E">
        <w:rPr>
          <w:rFonts w:ascii="Times New Roman" w:hAnsi="Times New Roman"/>
          <w:sz w:val="22"/>
          <w:szCs w:val="22"/>
        </w:rPr>
        <w:t>L’intermediario:</w:t>
      </w:r>
      <w:r w:rsidR="00D6648F" w:rsidRPr="001A0B9E">
        <w:rPr>
          <w:rFonts w:ascii="Times New Roman" w:hAnsi="Times New Roman"/>
          <w:sz w:val="22"/>
          <w:szCs w:val="22"/>
        </w:rPr>
        <w:t xml:space="preserve"> </w:t>
      </w:r>
      <w:r w:rsidR="00D6648F" w:rsidRPr="00DA653A">
        <w:rPr>
          <w:rFonts w:ascii="Times New Roman" w:hAnsi="Times New Roman"/>
          <w:sz w:val="21"/>
          <w:szCs w:val="21"/>
        </w:rPr>
        <w:t>(</w:t>
      </w:r>
      <w:r w:rsidR="00D6648F" w:rsidRPr="00DA653A">
        <w:rPr>
          <w:rFonts w:ascii="Times New Roman" w:hAnsi="Times New Roman"/>
          <w:i/>
          <w:sz w:val="21"/>
          <w:szCs w:val="21"/>
        </w:rPr>
        <w:t>sbarrare l’opzione ricorrente</w:t>
      </w:r>
      <w:r w:rsidR="00D6648F" w:rsidRPr="00DA653A">
        <w:rPr>
          <w:rFonts w:ascii="Times New Roman" w:hAnsi="Times New Roman"/>
          <w:sz w:val="21"/>
          <w:szCs w:val="21"/>
        </w:rPr>
        <w:t>)</w:t>
      </w:r>
    </w:p>
    <w:p w14:paraId="5A3D93BA" w14:textId="77777777" w:rsidR="00743AC7" w:rsidRPr="001A0B9E" w:rsidRDefault="00743AC7" w:rsidP="00743AC7">
      <w:pPr>
        <w:pStyle w:val="Default"/>
        <w:jc w:val="both"/>
        <w:rPr>
          <w:rFonts w:ascii="Times New Roman" w:eastAsia="Times" w:hAnsi="Times New Roman" w:cs="Times New Roman"/>
          <w:color w:val="000000" w:themeColor="text1"/>
          <w:sz w:val="22"/>
          <w:szCs w:val="22"/>
        </w:rPr>
      </w:pPr>
    </w:p>
    <w:p w14:paraId="6397EA16" w14:textId="277EF401" w:rsidR="00D6648F" w:rsidRPr="001A0B9E" w:rsidRDefault="00743AC7" w:rsidP="00743AC7">
      <w:pPr>
        <w:pStyle w:val="Default"/>
        <w:numPr>
          <w:ilvl w:val="0"/>
          <w:numId w:val="7"/>
        </w:numPr>
        <w:ind w:right="-292"/>
        <w:jc w:val="both"/>
        <w:rPr>
          <w:rFonts w:ascii="Times New Roman" w:eastAsia="Times" w:hAnsi="Times New Roman" w:cs="Times New Roman"/>
          <w:color w:val="auto"/>
          <w:sz w:val="22"/>
          <w:szCs w:val="22"/>
        </w:rPr>
      </w:pPr>
      <w:r w:rsidRPr="001A0B9E">
        <w:rPr>
          <w:sz w:val="22"/>
          <w:szCs w:val="22"/>
        </w:rPr>
        <w:sym w:font="Wingdings 2" w:char="F02A"/>
      </w:r>
      <w:r w:rsidR="00D6648F" w:rsidRPr="001A0B9E">
        <w:rPr>
          <w:rFonts w:ascii="Times New Roman" w:eastAsia="Times" w:hAnsi="Times New Roman" w:cs="Times New Roman"/>
          <w:color w:val="000000" w:themeColor="text1"/>
          <w:sz w:val="22"/>
          <w:szCs w:val="22"/>
        </w:rPr>
        <w:t xml:space="preserve"> </w:t>
      </w:r>
      <w:r w:rsidR="00D6648F" w:rsidRPr="001A0B9E">
        <w:rPr>
          <w:rFonts w:ascii="Times New Roman" w:eastAsia="Times" w:hAnsi="Times New Roman" w:cs="Times New Roman"/>
          <w:color w:val="auto"/>
          <w:sz w:val="22"/>
          <w:szCs w:val="22"/>
        </w:rPr>
        <w:t>fornisce consulenza ai sensi dell’art. 119-</w:t>
      </w:r>
      <w:r w:rsidR="00D6648F" w:rsidRPr="001A0B9E">
        <w:rPr>
          <w:rFonts w:ascii="Times New Roman" w:eastAsia="Times" w:hAnsi="Times New Roman" w:cs="Times New Roman"/>
          <w:i/>
          <w:iCs/>
          <w:color w:val="auto"/>
          <w:sz w:val="22"/>
          <w:szCs w:val="22"/>
        </w:rPr>
        <w:t>ter</w:t>
      </w:r>
      <w:r w:rsidRPr="001A0B9E">
        <w:rPr>
          <w:rFonts w:ascii="Times New Roman" w:eastAsia="Times" w:hAnsi="Times New Roman" w:cs="Times New Roman"/>
          <w:color w:val="auto"/>
          <w:sz w:val="22"/>
          <w:szCs w:val="22"/>
        </w:rPr>
        <w:t>,</w:t>
      </w:r>
      <w:r w:rsidR="00D6648F" w:rsidRPr="001A0B9E">
        <w:rPr>
          <w:rFonts w:ascii="Times New Roman" w:eastAsia="Times" w:hAnsi="Times New Roman" w:cs="Times New Roman"/>
          <w:color w:val="auto"/>
          <w:sz w:val="22"/>
          <w:szCs w:val="22"/>
        </w:rPr>
        <w:t xml:space="preserve"> comma 3</w:t>
      </w:r>
      <w:r w:rsidRPr="001A0B9E">
        <w:rPr>
          <w:rFonts w:ascii="Times New Roman" w:eastAsia="Times" w:hAnsi="Times New Roman" w:cs="Times New Roman"/>
          <w:color w:val="auto"/>
          <w:sz w:val="22"/>
          <w:szCs w:val="22"/>
        </w:rPr>
        <w:t>,</w:t>
      </w:r>
      <w:r w:rsidR="00D6648F" w:rsidRPr="001A0B9E">
        <w:rPr>
          <w:rFonts w:ascii="Times New Roman" w:eastAsia="Times" w:hAnsi="Times New Roman" w:cs="Times New Roman"/>
          <w:color w:val="auto"/>
          <w:sz w:val="22"/>
          <w:szCs w:val="22"/>
        </w:rPr>
        <w:t xml:space="preserve"> del CAP </w:t>
      </w:r>
      <w:r w:rsidR="00734B04" w:rsidRPr="001A0B9E">
        <w:rPr>
          <w:rFonts w:ascii="Times New Roman" w:eastAsia="Times" w:hAnsi="Times New Roman" w:cs="Times New Roman"/>
          <w:color w:val="auto"/>
          <w:sz w:val="22"/>
          <w:szCs w:val="22"/>
        </w:rPr>
        <w:t>ossia</w:t>
      </w:r>
      <w:r w:rsidR="00D6648F" w:rsidRPr="001A0B9E">
        <w:rPr>
          <w:rFonts w:ascii="Times New Roman" w:eastAsia="Times" w:hAnsi="Times New Roman" w:cs="Times New Roman"/>
          <w:color w:val="auto"/>
          <w:sz w:val="22"/>
          <w:szCs w:val="22"/>
        </w:rPr>
        <w:t xml:space="preserve"> una raccomandazione personalizzata</w:t>
      </w:r>
      <w:r w:rsidR="00734B04" w:rsidRPr="001A0B9E">
        <w:rPr>
          <w:rFonts w:ascii="Times New Roman" w:eastAsia="Times" w:hAnsi="Times New Roman" w:cs="Times New Roman"/>
          <w:color w:val="auto"/>
          <w:sz w:val="22"/>
          <w:szCs w:val="22"/>
        </w:rPr>
        <w:t>,</w:t>
      </w:r>
      <w:r w:rsidR="00D6648F" w:rsidRPr="001A0B9E">
        <w:rPr>
          <w:rFonts w:ascii="Times New Roman" w:eastAsia="Times" w:hAnsi="Times New Roman" w:cs="Times New Roman"/>
          <w:color w:val="auto"/>
          <w:sz w:val="22"/>
          <w:szCs w:val="22"/>
        </w:rPr>
        <w:t xml:space="preserve"> </w:t>
      </w:r>
      <w:r w:rsidRPr="001A0B9E">
        <w:rPr>
          <w:rFonts w:ascii="Times New Roman" w:eastAsia="Times" w:hAnsi="Times New Roman" w:cs="Times New Roman"/>
          <w:color w:val="auto"/>
          <w:sz w:val="22"/>
          <w:szCs w:val="22"/>
        </w:rPr>
        <w:t xml:space="preserve">contenente i motivi per cui un particolare contratto è ritenuto più indicato a soddisfare le richieste e le esigenze del contraente medesimo; </w:t>
      </w:r>
    </w:p>
    <w:p w14:paraId="439CCD21" w14:textId="3DB722E0" w:rsidR="00D6648F" w:rsidRPr="001A0B9E" w:rsidRDefault="00D6648F" w:rsidP="007C2A79">
      <w:pPr>
        <w:pStyle w:val="Paragrafoelenco"/>
        <w:numPr>
          <w:ilvl w:val="0"/>
          <w:numId w:val="7"/>
        </w:numPr>
        <w:ind w:right="-284"/>
        <w:jc w:val="both"/>
        <w:rPr>
          <w:rFonts w:ascii="Times New Roman" w:hAnsi="Times New Roman"/>
          <w:sz w:val="22"/>
          <w:szCs w:val="22"/>
        </w:rPr>
      </w:pPr>
      <w:r w:rsidRPr="001A0B9E">
        <w:rPr>
          <w:sz w:val="22"/>
          <w:szCs w:val="22"/>
        </w:rPr>
        <w:sym w:font="Wingdings 2" w:char="F02A"/>
      </w:r>
      <w:r w:rsidRPr="001A0B9E">
        <w:rPr>
          <w:sz w:val="22"/>
          <w:szCs w:val="22"/>
        </w:rPr>
        <w:t xml:space="preserve"> </w:t>
      </w:r>
      <w:r w:rsidR="00734B04" w:rsidRPr="001A0B9E">
        <w:rPr>
          <w:rFonts w:ascii="Times New Roman" w:hAnsi="Times New Roman"/>
          <w:sz w:val="22"/>
          <w:szCs w:val="22"/>
        </w:rPr>
        <w:t>fornisce</w:t>
      </w:r>
      <w:r w:rsidR="00734B04" w:rsidRPr="001A0B9E">
        <w:rPr>
          <w:sz w:val="22"/>
          <w:szCs w:val="22"/>
        </w:rPr>
        <w:t xml:space="preserve"> </w:t>
      </w:r>
      <w:r w:rsidR="00734B04" w:rsidRPr="001A0B9E">
        <w:rPr>
          <w:rFonts w:ascii="Times New Roman" w:hAnsi="Times New Roman"/>
          <w:sz w:val="22"/>
          <w:szCs w:val="22"/>
        </w:rPr>
        <w:t>consulenza fondata su un’analisi imparziale e personale ai sensi dell’art. 119-</w:t>
      </w:r>
      <w:r w:rsidR="00734B04" w:rsidRPr="001A0B9E">
        <w:rPr>
          <w:rFonts w:ascii="Times New Roman" w:hAnsi="Times New Roman"/>
          <w:i/>
          <w:iCs/>
          <w:sz w:val="22"/>
          <w:szCs w:val="22"/>
        </w:rPr>
        <w:t>ter</w:t>
      </w:r>
      <w:r w:rsidR="00734B04" w:rsidRPr="001A0B9E">
        <w:rPr>
          <w:rFonts w:ascii="Times New Roman" w:hAnsi="Times New Roman"/>
          <w:sz w:val="22"/>
          <w:szCs w:val="22"/>
        </w:rPr>
        <w:t xml:space="preserve"> comma 4 del Codice delle Assicurazioni Private, in quanto fondata sull’analisi di un numero sufficiente di prodotti assicurativi disponibili sul mercato che gli consenta di formulare una raccomandazione personalizzata secondo criteri professionali in merito al prodotto adeguato a soddisfare le esigenze del cliente</w:t>
      </w:r>
      <w:r w:rsidRPr="001A0B9E">
        <w:rPr>
          <w:rFonts w:ascii="Times New Roman" w:hAnsi="Times New Roman"/>
          <w:sz w:val="22"/>
          <w:szCs w:val="22"/>
        </w:rPr>
        <w:t>;</w:t>
      </w:r>
    </w:p>
    <w:p w14:paraId="13C79895" w14:textId="6CA9F92F" w:rsidR="00743AC7" w:rsidRPr="001A0B9E" w:rsidRDefault="004D540E" w:rsidP="00B96FA7">
      <w:pPr>
        <w:pStyle w:val="Default"/>
        <w:numPr>
          <w:ilvl w:val="0"/>
          <w:numId w:val="7"/>
        </w:numPr>
        <w:ind w:right="-292"/>
        <w:jc w:val="both"/>
        <w:rPr>
          <w:rFonts w:ascii="Times New Roman" w:eastAsia="Times" w:hAnsi="Times New Roman" w:cs="Times New Roman"/>
          <w:color w:val="auto"/>
          <w:sz w:val="22"/>
          <w:szCs w:val="22"/>
        </w:rPr>
      </w:pPr>
      <w:r w:rsidRPr="004D540E">
        <w:rPr>
          <w:b/>
          <w:bCs/>
          <w:sz w:val="22"/>
          <w:szCs w:val="22"/>
        </w:rPr>
        <w:t>X</w:t>
      </w:r>
      <w:r w:rsidR="00D6648F" w:rsidRPr="001A0B9E">
        <w:rPr>
          <w:sz w:val="22"/>
          <w:szCs w:val="22"/>
        </w:rPr>
        <w:t xml:space="preserve"> </w:t>
      </w:r>
      <w:r w:rsidR="00D6648F" w:rsidRPr="001A0B9E">
        <w:rPr>
          <w:rFonts w:ascii="Times New Roman" w:eastAsia="Times" w:hAnsi="Times New Roman" w:cs="Times New Roman"/>
          <w:color w:val="auto"/>
          <w:sz w:val="22"/>
          <w:szCs w:val="22"/>
        </w:rPr>
        <w:t>propone contratti in assenza di obblighi contrattuali che gli impong</w:t>
      </w:r>
      <w:r w:rsidR="00734B04" w:rsidRPr="001A0B9E">
        <w:rPr>
          <w:rFonts w:ascii="Times New Roman" w:eastAsia="Times" w:hAnsi="Times New Roman" w:cs="Times New Roman"/>
          <w:color w:val="auto"/>
          <w:sz w:val="22"/>
          <w:szCs w:val="22"/>
        </w:rPr>
        <w:t>a</w:t>
      </w:r>
      <w:r w:rsidR="00D6648F" w:rsidRPr="001A0B9E">
        <w:rPr>
          <w:rFonts w:ascii="Times New Roman" w:eastAsia="Times" w:hAnsi="Times New Roman" w:cs="Times New Roman"/>
          <w:color w:val="auto"/>
          <w:sz w:val="22"/>
          <w:szCs w:val="22"/>
        </w:rPr>
        <w:t>no di offrire esclusivamente i contratti di una o più imprese di assicurazione</w:t>
      </w:r>
      <w:r w:rsidR="00743AC7" w:rsidRPr="001A0B9E">
        <w:rPr>
          <w:rFonts w:ascii="Times New Roman" w:eastAsia="Times" w:hAnsi="Times New Roman" w:cs="Times New Roman"/>
          <w:color w:val="auto"/>
          <w:sz w:val="22"/>
          <w:szCs w:val="22"/>
        </w:rPr>
        <w:t xml:space="preserve"> e non fornisce una consulenza fondata su un’analisi imparziale e personale; in tal caso</w:t>
      </w:r>
      <w:r w:rsidR="00B96FA7">
        <w:rPr>
          <w:rFonts w:ascii="Times New Roman" w:eastAsia="Times" w:hAnsi="Times New Roman" w:cs="Times New Roman"/>
          <w:color w:val="auto"/>
          <w:sz w:val="22"/>
          <w:szCs w:val="22"/>
        </w:rPr>
        <w:t>:</w:t>
      </w:r>
    </w:p>
    <w:p w14:paraId="620B14C6" w14:textId="499B1687" w:rsidR="00743AC7" w:rsidRPr="001A0B9E" w:rsidRDefault="00743AC7" w:rsidP="00743AC7">
      <w:pPr>
        <w:pStyle w:val="Default"/>
        <w:ind w:left="720" w:right="-292"/>
        <w:jc w:val="both"/>
        <w:rPr>
          <w:rFonts w:ascii="Times New Roman" w:eastAsia="Times" w:hAnsi="Times New Roman" w:cs="Times New Roman"/>
          <w:color w:val="auto"/>
          <w:sz w:val="22"/>
          <w:szCs w:val="22"/>
        </w:rPr>
      </w:pPr>
      <w:r w:rsidRPr="001A0B9E">
        <w:rPr>
          <w:rFonts w:ascii="Times New Roman" w:eastAsia="Times" w:hAnsi="Times New Roman" w:cs="Times New Roman"/>
          <w:color w:val="auto"/>
          <w:sz w:val="22"/>
          <w:szCs w:val="22"/>
        </w:rPr>
        <w:t>informa il Contraente che l’elenco delle Imprese con cui ha o potrebbe avere rapporti d’affari è pubblicato sul sito internet</w:t>
      </w:r>
      <w:r w:rsidR="00C65E50" w:rsidRPr="001A0B9E">
        <w:rPr>
          <w:rFonts w:ascii="Times New Roman" w:eastAsia="Times" w:hAnsi="Times New Roman" w:cs="Times New Roman"/>
          <w:color w:val="auto"/>
          <w:sz w:val="22"/>
          <w:szCs w:val="22"/>
        </w:rPr>
        <w:t xml:space="preserve"> dell’Intermediario</w:t>
      </w:r>
      <w:r w:rsidRPr="001A0B9E">
        <w:rPr>
          <w:rFonts w:ascii="Times New Roman" w:eastAsia="Times" w:hAnsi="Times New Roman" w:cs="Times New Roman"/>
          <w:color w:val="auto"/>
          <w:sz w:val="22"/>
          <w:szCs w:val="22"/>
        </w:rPr>
        <w:t>, ove esistente</w:t>
      </w:r>
      <w:r w:rsidR="00C65E50" w:rsidRPr="001A0B9E">
        <w:rPr>
          <w:rFonts w:ascii="Times New Roman" w:eastAsia="Times" w:hAnsi="Times New Roman" w:cs="Times New Roman"/>
          <w:color w:val="auto"/>
          <w:sz w:val="22"/>
          <w:szCs w:val="22"/>
        </w:rPr>
        <w:t>;</w:t>
      </w:r>
      <w:r w:rsidRPr="001A0B9E">
        <w:rPr>
          <w:rFonts w:ascii="Times New Roman" w:eastAsia="Times" w:hAnsi="Times New Roman" w:cs="Times New Roman"/>
          <w:color w:val="auto"/>
          <w:sz w:val="22"/>
          <w:szCs w:val="22"/>
        </w:rPr>
        <w:t xml:space="preserve"> </w:t>
      </w:r>
    </w:p>
    <w:p w14:paraId="618031D1" w14:textId="77777777" w:rsidR="00743AC7" w:rsidRPr="001A0B9E" w:rsidRDefault="00743AC7" w:rsidP="00743AC7">
      <w:pPr>
        <w:pStyle w:val="Default"/>
        <w:ind w:left="720" w:right="-292"/>
        <w:jc w:val="both"/>
        <w:rPr>
          <w:rFonts w:ascii="Times New Roman" w:eastAsia="Times" w:hAnsi="Times New Roman" w:cs="Times New Roman"/>
          <w:i/>
          <w:iCs/>
          <w:color w:val="auto"/>
          <w:sz w:val="22"/>
          <w:szCs w:val="22"/>
        </w:rPr>
      </w:pPr>
      <w:r w:rsidRPr="001A0B9E">
        <w:rPr>
          <w:rFonts w:ascii="Times New Roman" w:eastAsia="Times" w:hAnsi="Times New Roman" w:cs="Times New Roman"/>
          <w:i/>
          <w:iCs/>
          <w:color w:val="auto"/>
          <w:sz w:val="22"/>
          <w:szCs w:val="22"/>
        </w:rPr>
        <w:t xml:space="preserve">oppure </w:t>
      </w:r>
    </w:p>
    <w:p w14:paraId="71763C95" w14:textId="1F0087C0" w:rsidR="00D6648F" w:rsidRDefault="00743AC7" w:rsidP="0096143C">
      <w:pPr>
        <w:pStyle w:val="Default"/>
        <w:ind w:left="720" w:right="-292"/>
        <w:jc w:val="both"/>
        <w:rPr>
          <w:rFonts w:ascii="Times New Roman" w:eastAsia="Times" w:hAnsi="Times New Roman" w:cs="Times New Roman"/>
          <w:color w:val="auto"/>
          <w:sz w:val="22"/>
          <w:szCs w:val="22"/>
        </w:rPr>
      </w:pPr>
      <w:r w:rsidRPr="001A0B9E">
        <w:rPr>
          <w:rFonts w:ascii="Times New Roman" w:eastAsia="Times" w:hAnsi="Times New Roman" w:cs="Times New Roman"/>
          <w:color w:val="auto"/>
          <w:sz w:val="22"/>
          <w:szCs w:val="22"/>
        </w:rPr>
        <w:t xml:space="preserve">informa il Contraente che l’elenco delle Imprese con cui ha o potrebbe avere rapporti d’affari è </w:t>
      </w:r>
      <w:r w:rsidR="00C65E50" w:rsidRPr="001A0B9E">
        <w:rPr>
          <w:rFonts w:ascii="Times New Roman" w:eastAsia="Times" w:hAnsi="Times New Roman" w:cs="Times New Roman"/>
          <w:color w:val="auto"/>
          <w:sz w:val="22"/>
          <w:szCs w:val="22"/>
        </w:rPr>
        <w:t>affisso</w:t>
      </w:r>
      <w:r w:rsidRPr="001A0B9E">
        <w:rPr>
          <w:rFonts w:ascii="Times New Roman" w:eastAsia="Times" w:hAnsi="Times New Roman" w:cs="Times New Roman"/>
          <w:color w:val="auto"/>
          <w:sz w:val="22"/>
          <w:szCs w:val="22"/>
        </w:rPr>
        <w:t xml:space="preserve"> nei locali dell’</w:t>
      </w:r>
      <w:r w:rsidR="00C65E50" w:rsidRPr="001A0B9E">
        <w:rPr>
          <w:rFonts w:ascii="Times New Roman" w:eastAsia="Times" w:hAnsi="Times New Roman" w:cs="Times New Roman"/>
          <w:color w:val="auto"/>
          <w:sz w:val="22"/>
          <w:szCs w:val="22"/>
        </w:rPr>
        <w:t>I</w:t>
      </w:r>
      <w:r w:rsidR="0096143C">
        <w:rPr>
          <w:rFonts w:ascii="Times New Roman" w:eastAsia="Times" w:hAnsi="Times New Roman" w:cs="Times New Roman"/>
          <w:color w:val="auto"/>
          <w:sz w:val="22"/>
          <w:szCs w:val="22"/>
        </w:rPr>
        <w:t>ntermediario</w:t>
      </w:r>
      <w:r w:rsidR="00C65E50" w:rsidRPr="001A0B9E">
        <w:rPr>
          <w:rFonts w:ascii="Times New Roman" w:eastAsia="Times" w:hAnsi="Times New Roman" w:cs="Times New Roman"/>
          <w:color w:val="auto"/>
          <w:sz w:val="22"/>
          <w:szCs w:val="22"/>
        </w:rPr>
        <w:t>.</w:t>
      </w:r>
      <w:r w:rsidRPr="001A0B9E">
        <w:rPr>
          <w:rFonts w:ascii="Times New Roman" w:eastAsia="Times" w:hAnsi="Times New Roman" w:cs="Times New Roman"/>
          <w:color w:val="auto"/>
          <w:sz w:val="22"/>
          <w:szCs w:val="22"/>
        </w:rPr>
        <w:t xml:space="preserve"> </w:t>
      </w:r>
    </w:p>
    <w:p w14:paraId="42C2E01B" w14:textId="5B97AF43" w:rsidR="00B96FA7" w:rsidRPr="001A0B9E" w:rsidRDefault="00B96FA7" w:rsidP="00B96FA7">
      <w:pPr>
        <w:pStyle w:val="Default"/>
        <w:ind w:left="720" w:right="-292"/>
        <w:jc w:val="both"/>
        <w:rPr>
          <w:rFonts w:ascii="Times New Roman" w:eastAsia="Times" w:hAnsi="Times New Roman" w:cs="Times New Roman"/>
          <w:color w:val="auto"/>
          <w:sz w:val="22"/>
          <w:szCs w:val="22"/>
        </w:rPr>
      </w:pPr>
      <w:bookmarkStart w:id="5" w:name="OLE_LINK9"/>
      <w:r>
        <w:rPr>
          <w:rFonts w:ascii="Times New Roman" w:eastAsia="Times" w:hAnsi="Times New Roman" w:cs="Times New Roman"/>
          <w:color w:val="auto"/>
          <w:sz w:val="22"/>
          <w:szCs w:val="22"/>
        </w:rPr>
        <w:t>Su richiesta del Contraente, l’intermediario è tenuto a consegnare/trasmettere l’elenco delle Imprese con cui ha o potrebbe avere rapporti d’affari;</w:t>
      </w:r>
    </w:p>
    <w:bookmarkEnd w:id="5"/>
    <w:p w14:paraId="1CB702D9" w14:textId="7917ADEA" w:rsidR="00053153" w:rsidRPr="001A0B9E" w:rsidRDefault="00053153" w:rsidP="00053153">
      <w:pPr>
        <w:pStyle w:val="Paragrafoelenco"/>
        <w:numPr>
          <w:ilvl w:val="0"/>
          <w:numId w:val="7"/>
        </w:numPr>
        <w:ind w:right="-285"/>
        <w:jc w:val="both"/>
        <w:rPr>
          <w:rFonts w:ascii="Times New Roman" w:hAnsi="Times New Roman"/>
          <w:sz w:val="22"/>
          <w:szCs w:val="22"/>
        </w:rPr>
      </w:pPr>
      <w:r w:rsidRPr="001A0B9E">
        <w:rPr>
          <w:sz w:val="22"/>
          <w:szCs w:val="22"/>
        </w:rPr>
        <w:sym w:font="Wingdings 2" w:char="F02A"/>
      </w:r>
      <w:r w:rsidRPr="001A0B9E">
        <w:rPr>
          <w:sz w:val="22"/>
          <w:szCs w:val="22"/>
        </w:rPr>
        <w:t xml:space="preserve"> </w:t>
      </w:r>
      <w:r w:rsidR="00734B04" w:rsidRPr="001A0B9E">
        <w:rPr>
          <w:rFonts w:ascii="Times New Roman" w:hAnsi="Times New Roman"/>
          <w:sz w:val="22"/>
          <w:szCs w:val="22"/>
        </w:rPr>
        <w:t>fornisce le informazioni utili a garantire</w:t>
      </w:r>
      <w:r w:rsidRPr="001A0B9E">
        <w:rPr>
          <w:rFonts w:ascii="Times New Roman" w:hAnsi="Times New Roman"/>
          <w:sz w:val="22"/>
          <w:szCs w:val="22"/>
        </w:rPr>
        <w:t xml:space="preserve"> il rispetto delle regole di trasparenza </w:t>
      </w:r>
      <w:r w:rsidR="00734B04" w:rsidRPr="001A0B9E">
        <w:rPr>
          <w:rFonts w:ascii="Times New Roman" w:hAnsi="Times New Roman"/>
          <w:sz w:val="22"/>
          <w:szCs w:val="22"/>
        </w:rPr>
        <w:t>previste dall’art. 119-</w:t>
      </w:r>
      <w:r w:rsidR="00734B04" w:rsidRPr="001A0B9E">
        <w:rPr>
          <w:rFonts w:ascii="Times New Roman" w:hAnsi="Times New Roman"/>
          <w:i/>
          <w:iCs/>
          <w:sz w:val="22"/>
          <w:szCs w:val="22"/>
        </w:rPr>
        <w:t>bis</w:t>
      </w:r>
      <w:r w:rsidR="00734B04" w:rsidRPr="001A0B9E">
        <w:rPr>
          <w:rFonts w:ascii="Times New Roman" w:hAnsi="Times New Roman"/>
          <w:sz w:val="22"/>
          <w:szCs w:val="22"/>
        </w:rPr>
        <w:t>, comma 7 del Codice delle Assicurazioni Private:</w:t>
      </w:r>
      <w:r w:rsidR="00734B04" w:rsidRPr="001A0B9E">
        <w:rPr>
          <w:rFonts w:ascii="Times New Roman" w:hAnsi="Times New Roman"/>
          <w:sz w:val="22"/>
          <w:szCs w:val="22"/>
        </w:rPr>
        <w:tab/>
        <w:t xml:space="preserve"> _________________________________________________________________________________________________________________________________________________________________________________________________________________________________________________________</w:t>
      </w:r>
    </w:p>
    <w:p w14:paraId="417099EB" w14:textId="77777777" w:rsidR="004D540E" w:rsidRDefault="004D540E" w:rsidP="00042E88">
      <w:pPr>
        <w:ind w:right="-285"/>
        <w:rPr>
          <w:rFonts w:ascii="Times New Roman" w:hAnsi="Times New Roman"/>
          <w:b/>
          <w:sz w:val="22"/>
          <w:szCs w:val="22"/>
        </w:rPr>
      </w:pPr>
    </w:p>
    <w:p w14:paraId="48A1C973" w14:textId="2317BD0B" w:rsidR="004D540E" w:rsidRDefault="004D540E" w:rsidP="00D6648F">
      <w:pPr>
        <w:ind w:right="-285"/>
        <w:jc w:val="center"/>
        <w:rPr>
          <w:rFonts w:ascii="Times New Roman" w:hAnsi="Times New Roman"/>
          <w:b/>
          <w:sz w:val="22"/>
          <w:szCs w:val="22"/>
        </w:rPr>
      </w:pPr>
      <w:r>
        <w:rPr>
          <w:rFonts w:ascii="Times New Roman" w:hAnsi="Times New Roman"/>
          <w:b/>
          <w:sz w:val="22"/>
          <w:szCs w:val="22"/>
        </w:rPr>
        <w:br w:type="page"/>
      </w:r>
    </w:p>
    <w:p w14:paraId="60BC1726" w14:textId="77777777" w:rsidR="004D540E" w:rsidRDefault="004D540E" w:rsidP="00D6648F">
      <w:pPr>
        <w:ind w:right="-285"/>
        <w:jc w:val="center"/>
        <w:rPr>
          <w:rFonts w:ascii="Times New Roman" w:hAnsi="Times New Roman"/>
          <w:b/>
          <w:sz w:val="22"/>
          <w:szCs w:val="22"/>
        </w:rPr>
      </w:pPr>
    </w:p>
    <w:p w14:paraId="5E733059" w14:textId="77777777" w:rsidR="004D540E" w:rsidRDefault="004D540E" w:rsidP="00D6648F">
      <w:pPr>
        <w:ind w:right="-285"/>
        <w:jc w:val="center"/>
        <w:rPr>
          <w:rFonts w:ascii="Times New Roman" w:hAnsi="Times New Roman"/>
          <w:b/>
          <w:sz w:val="22"/>
          <w:szCs w:val="22"/>
        </w:rPr>
      </w:pPr>
    </w:p>
    <w:p w14:paraId="5E408AFD" w14:textId="77777777" w:rsidR="004D540E" w:rsidRDefault="004D540E" w:rsidP="00D6648F">
      <w:pPr>
        <w:ind w:right="-285"/>
        <w:jc w:val="center"/>
        <w:rPr>
          <w:rFonts w:ascii="Times New Roman" w:hAnsi="Times New Roman"/>
          <w:b/>
          <w:sz w:val="22"/>
          <w:szCs w:val="22"/>
        </w:rPr>
      </w:pPr>
    </w:p>
    <w:p w14:paraId="5E1CE60F" w14:textId="77777777" w:rsidR="009A1901" w:rsidRDefault="009A1901" w:rsidP="00D6648F">
      <w:pPr>
        <w:ind w:right="-285"/>
        <w:jc w:val="center"/>
        <w:rPr>
          <w:rFonts w:ascii="Times New Roman" w:hAnsi="Times New Roman"/>
          <w:b/>
          <w:sz w:val="22"/>
          <w:szCs w:val="22"/>
        </w:rPr>
      </w:pPr>
    </w:p>
    <w:p w14:paraId="428C9D90" w14:textId="7B886DCA" w:rsidR="00D6648F" w:rsidRPr="00505E97" w:rsidRDefault="00D6648F" w:rsidP="00D6648F">
      <w:pPr>
        <w:ind w:right="-285"/>
        <w:jc w:val="center"/>
        <w:rPr>
          <w:rFonts w:ascii="Times New Roman" w:hAnsi="Times New Roman"/>
          <w:b/>
          <w:sz w:val="22"/>
          <w:szCs w:val="22"/>
        </w:rPr>
      </w:pPr>
      <w:r w:rsidRPr="00505E97">
        <w:rPr>
          <w:rFonts w:ascii="Times New Roman" w:hAnsi="Times New Roman"/>
          <w:b/>
          <w:sz w:val="22"/>
          <w:szCs w:val="22"/>
        </w:rPr>
        <w:t>SEZIONE V</w:t>
      </w:r>
    </w:p>
    <w:p w14:paraId="27856FF6" w14:textId="0C344338" w:rsidR="00D6648F" w:rsidRPr="00505E97" w:rsidRDefault="00D6648F" w:rsidP="00D6648F">
      <w:pPr>
        <w:ind w:right="-285"/>
        <w:jc w:val="center"/>
        <w:rPr>
          <w:rFonts w:ascii="Times New Roman" w:hAnsi="Times New Roman"/>
          <w:b/>
          <w:sz w:val="22"/>
          <w:szCs w:val="22"/>
        </w:rPr>
      </w:pPr>
      <w:r w:rsidRPr="00505E97">
        <w:rPr>
          <w:rFonts w:ascii="Times New Roman" w:hAnsi="Times New Roman"/>
          <w:b/>
          <w:sz w:val="22"/>
          <w:szCs w:val="22"/>
        </w:rPr>
        <w:t xml:space="preserve">Informazioni </w:t>
      </w:r>
      <w:r w:rsidR="00734B04" w:rsidRPr="00505E97">
        <w:rPr>
          <w:rFonts w:ascii="Times New Roman" w:hAnsi="Times New Roman"/>
          <w:b/>
          <w:sz w:val="22"/>
          <w:szCs w:val="22"/>
        </w:rPr>
        <w:t>su</w:t>
      </w:r>
      <w:r w:rsidRPr="00505E97">
        <w:rPr>
          <w:rFonts w:ascii="Times New Roman" w:hAnsi="Times New Roman"/>
          <w:b/>
          <w:sz w:val="22"/>
          <w:szCs w:val="22"/>
        </w:rPr>
        <w:t>lle remunerazioni</w:t>
      </w:r>
    </w:p>
    <w:p w14:paraId="4524F141" w14:textId="77777777" w:rsidR="00D6648F" w:rsidRPr="00504C26" w:rsidRDefault="00D6648F" w:rsidP="00D6648F">
      <w:pPr>
        <w:ind w:right="-285"/>
        <w:jc w:val="both"/>
        <w:rPr>
          <w:rFonts w:ascii="Times New Roman" w:hAnsi="Times New Roman"/>
          <w:sz w:val="22"/>
          <w:szCs w:val="22"/>
        </w:rPr>
      </w:pPr>
    </w:p>
    <w:p w14:paraId="2D65F3E6" w14:textId="296CCE02" w:rsidR="00D6648F" w:rsidRPr="001A0B9E" w:rsidRDefault="00D6648F" w:rsidP="00D6648F">
      <w:pPr>
        <w:ind w:right="-285"/>
        <w:jc w:val="both"/>
        <w:rPr>
          <w:rFonts w:ascii="Times New Roman" w:hAnsi="Times New Roman"/>
          <w:sz w:val="22"/>
          <w:szCs w:val="22"/>
        </w:rPr>
      </w:pPr>
      <w:r w:rsidRPr="001A0B9E">
        <w:rPr>
          <w:rFonts w:ascii="Times New Roman" w:hAnsi="Times New Roman"/>
          <w:sz w:val="22"/>
          <w:szCs w:val="22"/>
        </w:rPr>
        <w:t xml:space="preserve">Il compenso relativo all’attività svolta </w:t>
      </w:r>
      <w:r w:rsidR="006A4C49" w:rsidRPr="001A0B9E">
        <w:rPr>
          <w:rFonts w:ascii="Times New Roman" w:hAnsi="Times New Roman"/>
          <w:sz w:val="22"/>
          <w:szCs w:val="22"/>
        </w:rPr>
        <w:t>dall’intermediario</w:t>
      </w:r>
      <w:r w:rsidRPr="001A0B9E">
        <w:rPr>
          <w:rFonts w:ascii="Times New Roman" w:hAnsi="Times New Roman"/>
          <w:sz w:val="22"/>
          <w:szCs w:val="22"/>
        </w:rPr>
        <w:t xml:space="preserve"> per la distribuzione del presente contratto è rappresentato da</w:t>
      </w:r>
      <w:r w:rsidR="00683ECB" w:rsidRPr="001A0B9E">
        <w:rPr>
          <w:rStyle w:val="Rimandonotaapidipagina"/>
          <w:rFonts w:ascii="Times New Roman" w:hAnsi="Times New Roman"/>
          <w:sz w:val="22"/>
          <w:szCs w:val="22"/>
        </w:rPr>
        <w:footnoteReference w:id="1"/>
      </w:r>
      <w:r w:rsidRPr="001A0B9E">
        <w:rPr>
          <w:rFonts w:ascii="Times New Roman" w:hAnsi="Times New Roman"/>
          <w:sz w:val="22"/>
          <w:szCs w:val="22"/>
        </w:rPr>
        <w:t>:</w:t>
      </w:r>
    </w:p>
    <w:p w14:paraId="3B592EAA" w14:textId="0A258736" w:rsidR="00D6648F" w:rsidRPr="001A0B9E" w:rsidRDefault="00D6648F" w:rsidP="00D6648F">
      <w:pPr>
        <w:ind w:right="-285"/>
        <w:jc w:val="both"/>
        <w:rPr>
          <w:rFonts w:ascii="Times New Roman" w:hAnsi="Times New Roman"/>
          <w:i/>
          <w:sz w:val="22"/>
          <w:szCs w:val="22"/>
        </w:rPr>
      </w:pPr>
      <w:r w:rsidRPr="001A0B9E">
        <w:rPr>
          <w:rFonts w:ascii="Times New Roman" w:hAnsi="Times New Roman"/>
          <w:sz w:val="22"/>
          <w:szCs w:val="22"/>
        </w:rPr>
        <w:t xml:space="preserve">a. </w:t>
      </w:r>
      <w:r w:rsidR="00C65E50" w:rsidRPr="001A0B9E">
        <w:rPr>
          <w:sz w:val="22"/>
          <w:szCs w:val="22"/>
        </w:rPr>
        <w:sym w:font="Wingdings 2" w:char="F02A"/>
      </w:r>
      <w:r w:rsidR="00C65E50" w:rsidRPr="001A0B9E">
        <w:rPr>
          <w:rFonts w:ascii="Times New Roman" w:hAnsi="Times New Roman"/>
          <w:sz w:val="22"/>
          <w:szCs w:val="22"/>
        </w:rPr>
        <w:t xml:space="preserve"> </w:t>
      </w:r>
      <w:r w:rsidRPr="001A0B9E">
        <w:rPr>
          <w:rFonts w:ascii="Times New Roman" w:hAnsi="Times New Roman"/>
          <w:sz w:val="22"/>
          <w:szCs w:val="22"/>
        </w:rPr>
        <w:t xml:space="preserve">onorario corrisposto dal cliente pari ad </w:t>
      </w:r>
      <w:proofErr w:type="gramStart"/>
      <w:r w:rsidRPr="001A0B9E">
        <w:rPr>
          <w:rFonts w:ascii="Times New Roman" w:hAnsi="Times New Roman"/>
          <w:sz w:val="22"/>
          <w:szCs w:val="22"/>
        </w:rPr>
        <w:t>Eur</w:t>
      </w:r>
      <w:r w:rsidR="00C65E50" w:rsidRPr="001A0B9E">
        <w:rPr>
          <w:rFonts w:ascii="Times New Roman" w:hAnsi="Times New Roman"/>
          <w:sz w:val="22"/>
          <w:szCs w:val="22"/>
        </w:rPr>
        <w:t xml:space="preserve">o </w:t>
      </w:r>
      <w:r w:rsidR="00844511">
        <w:rPr>
          <w:rFonts w:ascii="Times New Roman" w:hAnsi="Times New Roman"/>
          <w:sz w:val="22"/>
          <w:szCs w:val="22"/>
        </w:rPr>
        <w:t xml:space="preserve"> [</w:t>
      </w:r>
      <w:proofErr w:type="gramEnd"/>
      <w:r w:rsidR="00844511">
        <w:rPr>
          <w:rFonts w:ascii="Times New Roman" w:hAnsi="Times New Roman"/>
          <w:sz w:val="22"/>
          <w:szCs w:val="22"/>
        </w:rPr>
        <w:t>RIFERIMENTO</w:t>
      </w:r>
      <w:proofErr w:type="gramStart"/>
      <w:r w:rsidR="00844511">
        <w:rPr>
          <w:rFonts w:ascii="Times New Roman" w:hAnsi="Times New Roman"/>
          <w:sz w:val="22"/>
          <w:szCs w:val="22"/>
        </w:rPr>
        <w:t>2:SPESEAMM</w:t>
      </w:r>
      <w:proofErr w:type="gramEnd"/>
      <w:r w:rsidR="00844511">
        <w:rPr>
          <w:rFonts w:ascii="Times New Roman" w:hAnsi="Times New Roman"/>
          <w:sz w:val="22"/>
          <w:szCs w:val="22"/>
        </w:rPr>
        <w:t>]</w:t>
      </w:r>
      <w:r w:rsidRPr="001A0B9E">
        <w:rPr>
          <w:rFonts w:ascii="Times New Roman" w:hAnsi="Times New Roman"/>
          <w:sz w:val="22"/>
          <w:szCs w:val="22"/>
        </w:rPr>
        <w:t xml:space="preserve"> </w:t>
      </w:r>
      <w:bookmarkStart w:id="6" w:name="OLE_LINK2"/>
      <w:r w:rsidRPr="001A0B9E">
        <w:rPr>
          <w:rFonts w:ascii="Times New Roman" w:hAnsi="Times New Roman"/>
          <w:sz w:val="22"/>
          <w:szCs w:val="22"/>
        </w:rPr>
        <w:t>(</w:t>
      </w:r>
      <w:r w:rsidRPr="001A0B9E">
        <w:rPr>
          <w:rFonts w:ascii="Times New Roman" w:hAnsi="Times New Roman"/>
          <w:i/>
          <w:sz w:val="22"/>
          <w:szCs w:val="22"/>
        </w:rPr>
        <w:t>ove non sia possibile specificare l’importo indicare il metodo di calcolo)</w:t>
      </w:r>
      <w:bookmarkEnd w:id="6"/>
      <w:r w:rsidR="000518EF" w:rsidRPr="001A0B9E">
        <w:rPr>
          <w:rStyle w:val="Rimandonotaapidipagina"/>
          <w:rFonts w:ascii="Times New Roman" w:hAnsi="Times New Roman"/>
          <w:i/>
          <w:sz w:val="22"/>
          <w:szCs w:val="22"/>
        </w:rPr>
        <w:footnoteReference w:id="2"/>
      </w:r>
      <w:r w:rsidRPr="00104E19">
        <w:rPr>
          <w:rFonts w:ascii="Times New Roman" w:hAnsi="Times New Roman"/>
          <w:iCs/>
          <w:sz w:val="22"/>
          <w:szCs w:val="22"/>
        </w:rPr>
        <w:t>;</w:t>
      </w:r>
      <w:r w:rsidRPr="001A0B9E">
        <w:rPr>
          <w:rFonts w:ascii="Times New Roman" w:hAnsi="Times New Roman"/>
          <w:i/>
          <w:sz w:val="22"/>
          <w:szCs w:val="22"/>
        </w:rPr>
        <w:t xml:space="preserve"> </w:t>
      </w:r>
    </w:p>
    <w:p w14:paraId="676012E3" w14:textId="5BCE6D05" w:rsidR="00D6648F" w:rsidRPr="001A0B9E" w:rsidRDefault="00D6648F" w:rsidP="00D6648F">
      <w:pPr>
        <w:ind w:right="-285"/>
        <w:jc w:val="both"/>
        <w:rPr>
          <w:rFonts w:ascii="Times New Roman" w:hAnsi="Times New Roman"/>
          <w:sz w:val="22"/>
          <w:szCs w:val="22"/>
        </w:rPr>
      </w:pPr>
      <w:r w:rsidRPr="001A0B9E">
        <w:rPr>
          <w:rFonts w:ascii="Times New Roman" w:hAnsi="Times New Roman"/>
          <w:sz w:val="22"/>
          <w:szCs w:val="22"/>
        </w:rPr>
        <w:t xml:space="preserve">b. </w:t>
      </w:r>
      <w:r w:rsidR="00844511" w:rsidRPr="00844511">
        <w:rPr>
          <w:rFonts w:ascii="Times New Roman" w:hAnsi="Times New Roman"/>
          <w:b/>
          <w:bCs/>
          <w:sz w:val="22"/>
          <w:szCs w:val="22"/>
        </w:rPr>
        <w:t>X</w:t>
      </w:r>
      <w:r w:rsidR="00844511">
        <w:rPr>
          <w:rFonts w:ascii="Times New Roman" w:hAnsi="Times New Roman"/>
          <w:sz w:val="22"/>
          <w:szCs w:val="22"/>
        </w:rPr>
        <w:t xml:space="preserve"> </w:t>
      </w:r>
      <w:r w:rsidRPr="001A0B9E">
        <w:rPr>
          <w:rFonts w:ascii="Times New Roman" w:hAnsi="Times New Roman"/>
          <w:sz w:val="22"/>
          <w:szCs w:val="22"/>
        </w:rPr>
        <w:t>commissione inclusa nel premio assicurativo;</w:t>
      </w:r>
    </w:p>
    <w:p w14:paraId="6BC17437" w14:textId="69E121A8" w:rsidR="00D6648F" w:rsidRPr="001A0B9E" w:rsidRDefault="00D6648F" w:rsidP="00D6648F">
      <w:pPr>
        <w:ind w:right="-285"/>
        <w:jc w:val="both"/>
        <w:rPr>
          <w:rFonts w:ascii="Times New Roman" w:hAnsi="Times New Roman"/>
          <w:sz w:val="22"/>
          <w:szCs w:val="22"/>
        </w:rPr>
      </w:pPr>
      <w:r w:rsidRPr="001A0B9E">
        <w:rPr>
          <w:rFonts w:ascii="Times New Roman" w:hAnsi="Times New Roman"/>
          <w:sz w:val="22"/>
          <w:szCs w:val="22"/>
        </w:rPr>
        <w:t xml:space="preserve">c. </w:t>
      </w:r>
      <w:r w:rsidR="00C65E50" w:rsidRPr="001A0B9E">
        <w:rPr>
          <w:sz w:val="22"/>
          <w:szCs w:val="22"/>
        </w:rPr>
        <w:sym w:font="Wingdings 2" w:char="F02A"/>
      </w:r>
      <w:r w:rsidR="00C65E50" w:rsidRPr="001A0B9E">
        <w:rPr>
          <w:sz w:val="22"/>
          <w:szCs w:val="22"/>
        </w:rPr>
        <w:t xml:space="preserve"> </w:t>
      </w:r>
      <w:r w:rsidRPr="001A0B9E">
        <w:rPr>
          <w:rFonts w:ascii="Times New Roman" w:hAnsi="Times New Roman"/>
          <w:sz w:val="22"/>
          <w:szCs w:val="22"/>
        </w:rPr>
        <w:t>altra tipologia di compenso;</w:t>
      </w:r>
    </w:p>
    <w:p w14:paraId="683C6F5C" w14:textId="60C953AF" w:rsidR="00D6648F" w:rsidRPr="00104E19" w:rsidRDefault="00D6648F" w:rsidP="002A6DCC">
      <w:pPr>
        <w:ind w:right="-285"/>
        <w:jc w:val="both"/>
        <w:rPr>
          <w:rFonts w:ascii="Times New Roman" w:hAnsi="Times New Roman"/>
          <w:sz w:val="22"/>
          <w:szCs w:val="22"/>
        </w:rPr>
      </w:pPr>
      <w:r w:rsidRPr="00104E19">
        <w:rPr>
          <w:rFonts w:ascii="Times New Roman" w:hAnsi="Times New Roman"/>
          <w:sz w:val="22"/>
          <w:szCs w:val="22"/>
        </w:rPr>
        <w:t xml:space="preserve">d. </w:t>
      </w:r>
      <w:r w:rsidR="00844511" w:rsidRPr="00844511">
        <w:rPr>
          <w:b/>
          <w:bCs/>
          <w:sz w:val="22"/>
          <w:szCs w:val="22"/>
        </w:rPr>
        <w:t>X</w:t>
      </w:r>
      <w:r w:rsidR="00C65E50" w:rsidRPr="00104E19">
        <w:rPr>
          <w:sz w:val="22"/>
          <w:szCs w:val="22"/>
        </w:rPr>
        <w:t xml:space="preserve"> </w:t>
      </w:r>
      <w:r w:rsidRPr="00104E19">
        <w:rPr>
          <w:rFonts w:ascii="Times New Roman" w:hAnsi="Times New Roman"/>
          <w:sz w:val="22"/>
          <w:szCs w:val="22"/>
        </w:rPr>
        <w:t>combinazione delle diverse tipologie di compenso</w:t>
      </w:r>
      <w:r w:rsidR="00104E19">
        <w:rPr>
          <w:rFonts w:ascii="Times New Roman" w:hAnsi="Times New Roman"/>
          <w:sz w:val="22"/>
          <w:szCs w:val="22"/>
        </w:rPr>
        <w:t>;</w:t>
      </w:r>
    </w:p>
    <w:p w14:paraId="1DAE451B" w14:textId="32617F73" w:rsidR="00C65E50" w:rsidRPr="00104E19" w:rsidRDefault="00C65E50" w:rsidP="002A6DCC">
      <w:pPr>
        <w:ind w:right="-285"/>
        <w:jc w:val="both"/>
        <w:rPr>
          <w:rFonts w:ascii="Times New Roman" w:hAnsi="Times New Roman"/>
          <w:bCs/>
          <w:sz w:val="22"/>
          <w:szCs w:val="22"/>
        </w:rPr>
      </w:pPr>
      <w:r w:rsidRPr="00104E19">
        <w:rPr>
          <w:rFonts w:ascii="Times New Roman" w:hAnsi="Times New Roman"/>
          <w:sz w:val="22"/>
          <w:szCs w:val="22"/>
        </w:rPr>
        <w:t xml:space="preserve">e. </w:t>
      </w:r>
      <w:r w:rsidR="00867640">
        <w:rPr>
          <w:sz w:val="22"/>
          <w:szCs w:val="22"/>
        </w:rPr>
        <w:t>N</w:t>
      </w:r>
      <w:r w:rsidRPr="00104E19">
        <w:rPr>
          <w:rFonts w:ascii="Times New Roman" w:hAnsi="Times New Roman"/>
          <w:sz w:val="22"/>
          <w:szCs w:val="22"/>
        </w:rPr>
        <w:t xml:space="preserve">el caso di polizze </w:t>
      </w:r>
      <w:proofErr w:type="spellStart"/>
      <w:r w:rsidRPr="00104E19">
        <w:rPr>
          <w:rFonts w:ascii="Times New Roman" w:hAnsi="Times New Roman"/>
          <w:sz w:val="22"/>
          <w:szCs w:val="22"/>
        </w:rPr>
        <w:t>r.c.</w:t>
      </w:r>
      <w:proofErr w:type="spellEnd"/>
      <w:r w:rsidRPr="00104E19">
        <w:rPr>
          <w:rFonts w:ascii="Times New Roman" w:hAnsi="Times New Roman"/>
          <w:sz w:val="22"/>
          <w:szCs w:val="22"/>
        </w:rPr>
        <w:t xml:space="preserve"> auto</w:t>
      </w:r>
      <w:r w:rsidR="00867640">
        <w:rPr>
          <w:rFonts w:ascii="Times New Roman" w:hAnsi="Times New Roman"/>
          <w:sz w:val="22"/>
          <w:szCs w:val="22"/>
        </w:rPr>
        <w:t>,</w:t>
      </w:r>
      <w:r w:rsidRPr="00104E19">
        <w:rPr>
          <w:rFonts w:ascii="Times New Roman" w:hAnsi="Times New Roman"/>
          <w:sz w:val="22"/>
          <w:szCs w:val="22"/>
        </w:rPr>
        <w:t xml:space="preserve"> </w:t>
      </w:r>
      <w:r w:rsidR="000518EF" w:rsidRPr="00104E19">
        <w:rPr>
          <w:rFonts w:ascii="Times New Roman" w:hAnsi="Times New Roman"/>
          <w:sz w:val="22"/>
          <w:szCs w:val="22"/>
        </w:rPr>
        <w:t xml:space="preserve">la misura delle provvigioni percepite sulla base della tabella </w:t>
      </w:r>
      <w:r w:rsidR="002B4AE7">
        <w:rPr>
          <w:rFonts w:ascii="Times New Roman" w:hAnsi="Times New Roman"/>
          <w:sz w:val="22"/>
          <w:szCs w:val="22"/>
        </w:rPr>
        <w:t>(</w:t>
      </w:r>
      <w:proofErr w:type="spellStart"/>
      <w:r w:rsidR="002B4AE7">
        <w:rPr>
          <w:rFonts w:ascii="Times New Roman" w:hAnsi="Times New Roman"/>
          <w:sz w:val="22"/>
          <w:szCs w:val="22"/>
        </w:rPr>
        <w:t>all</w:t>
      </w:r>
      <w:proofErr w:type="spellEnd"/>
      <w:r w:rsidR="002B4AE7">
        <w:rPr>
          <w:rFonts w:ascii="Times New Roman" w:hAnsi="Times New Roman"/>
          <w:sz w:val="22"/>
          <w:szCs w:val="22"/>
        </w:rPr>
        <w:t xml:space="preserve">. 1) </w:t>
      </w:r>
      <w:r w:rsidR="000518EF" w:rsidRPr="00104E19">
        <w:rPr>
          <w:rFonts w:ascii="Times New Roman" w:hAnsi="Times New Roman"/>
          <w:sz w:val="22"/>
          <w:szCs w:val="22"/>
        </w:rPr>
        <w:t xml:space="preserve">nella quale sono specificati i livelli </w:t>
      </w:r>
      <w:r w:rsidR="000518EF" w:rsidRPr="00104E19">
        <w:rPr>
          <w:rFonts w:ascii="Times New Roman" w:hAnsi="Times New Roman"/>
          <w:b/>
          <w:sz w:val="22"/>
          <w:szCs w:val="22"/>
        </w:rPr>
        <w:t xml:space="preserve">provvigionali riconosciuti all’intermediario </w:t>
      </w:r>
      <w:r w:rsidR="000518EF" w:rsidRPr="00104E19">
        <w:rPr>
          <w:rFonts w:ascii="Times New Roman" w:hAnsi="Times New Roman"/>
          <w:sz w:val="22"/>
          <w:szCs w:val="22"/>
        </w:rPr>
        <w:t>dall</w:t>
      </w:r>
      <w:r w:rsidR="000518EF" w:rsidRPr="00104E19">
        <w:rPr>
          <w:rFonts w:ascii="Times New Roman" w:hAnsi="Times New Roman"/>
          <w:b/>
          <w:sz w:val="22"/>
          <w:szCs w:val="22"/>
        </w:rPr>
        <w:t>’</w:t>
      </w:r>
      <w:r w:rsidR="000518EF" w:rsidRPr="00104E19">
        <w:rPr>
          <w:rFonts w:ascii="Times New Roman" w:hAnsi="Times New Roman"/>
          <w:sz w:val="22"/>
          <w:szCs w:val="22"/>
        </w:rPr>
        <w:t>impresa di assicurazione</w:t>
      </w:r>
      <w:r w:rsidR="000518EF" w:rsidRPr="00104E19">
        <w:rPr>
          <w:rFonts w:ascii="Times New Roman" w:hAnsi="Times New Roman"/>
          <w:bCs/>
          <w:sz w:val="22"/>
          <w:szCs w:val="22"/>
        </w:rPr>
        <w:t>.</w:t>
      </w:r>
    </w:p>
    <w:p w14:paraId="7978B301" w14:textId="77777777" w:rsidR="00053153" w:rsidRPr="00CA04E4" w:rsidRDefault="00053153" w:rsidP="001A0B9E">
      <w:pPr>
        <w:ind w:right="-285"/>
        <w:rPr>
          <w:rFonts w:ascii="Times New Roman" w:hAnsi="Times New Roman"/>
          <w:b/>
          <w:sz w:val="20"/>
        </w:rPr>
      </w:pPr>
    </w:p>
    <w:p w14:paraId="344C541C" w14:textId="0539121E" w:rsidR="00D6648F" w:rsidRPr="00505E97" w:rsidRDefault="00D6648F" w:rsidP="00D6648F">
      <w:pPr>
        <w:ind w:right="-285"/>
        <w:jc w:val="center"/>
        <w:rPr>
          <w:rFonts w:ascii="Times New Roman" w:hAnsi="Times New Roman"/>
          <w:b/>
          <w:sz w:val="22"/>
          <w:szCs w:val="22"/>
        </w:rPr>
      </w:pPr>
      <w:r w:rsidRPr="00505E97">
        <w:rPr>
          <w:rFonts w:ascii="Times New Roman" w:hAnsi="Times New Roman"/>
          <w:b/>
          <w:sz w:val="22"/>
          <w:szCs w:val="22"/>
        </w:rPr>
        <w:t>SEZIONE VI</w:t>
      </w:r>
    </w:p>
    <w:p w14:paraId="109F5F65" w14:textId="68AC1E13" w:rsidR="00053153" w:rsidRPr="00505E97" w:rsidRDefault="00053153" w:rsidP="00683ECB">
      <w:pPr>
        <w:ind w:right="-285"/>
        <w:jc w:val="center"/>
        <w:rPr>
          <w:rFonts w:ascii="Times New Roman" w:hAnsi="Times New Roman"/>
          <w:b/>
          <w:sz w:val="22"/>
          <w:szCs w:val="22"/>
        </w:rPr>
      </w:pPr>
      <w:r w:rsidRPr="00505E97">
        <w:rPr>
          <w:rFonts w:ascii="Times New Roman" w:hAnsi="Times New Roman"/>
          <w:b/>
          <w:sz w:val="22"/>
          <w:szCs w:val="22"/>
        </w:rPr>
        <w:t xml:space="preserve">Informazioni </w:t>
      </w:r>
      <w:r w:rsidR="00683ECB" w:rsidRPr="00505E97">
        <w:rPr>
          <w:rFonts w:ascii="Times New Roman" w:hAnsi="Times New Roman"/>
          <w:b/>
          <w:sz w:val="22"/>
          <w:szCs w:val="22"/>
        </w:rPr>
        <w:t>su</w:t>
      </w:r>
      <w:r w:rsidRPr="00505E97">
        <w:rPr>
          <w:rFonts w:ascii="Times New Roman" w:hAnsi="Times New Roman"/>
          <w:b/>
          <w:sz w:val="22"/>
          <w:szCs w:val="22"/>
        </w:rPr>
        <w:t>l pagamento dei premi</w:t>
      </w:r>
    </w:p>
    <w:p w14:paraId="106E1DC9" w14:textId="77777777" w:rsidR="00683ECB" w:rsidRDefault="00683ECB" w:rsidP="00683ECB">
      <w:pPr>
        <w:ind w:right="-285"/>
        <w:jc w:val="center"/>
        <w:rPr>
          <w:rFonts w:ascii="Times New Roman" w:hAnsi="Times New Roman"/>
          <w:sz w:val="22"/>
          <w:szCs w:val="22"/>
        </w:rPr>
      </w:pPr>
    </w:p>
    <w:p w14:paraId="74C2F9DF" w14:textId="77777777" w:rsidR="00683ECB" w:rsidRDefault="00683ECB" w:rsidP="00053153">
      <w:pPr>
        <w:ind w:right="-285"/>
        <w:jc w:val="both"/>
        <w:rPr>
          <w:rFonts w:ascii="Times New Roman" w:hAnsi="Times New Roman"/>
          <w:sz w:val="22"/>
          <w:szCs w:val="22"/>
        </w:rPr>
      </w:pPr>
    </w:p>
    <w:p w14:paraId="69B9F9CE" w14:textId="029E10D4" w:rsidR="00683ECB" w:rsidRDefault="00683ECB" w:rsidP="00053153">
      <w:pPr>
        <w:ind w:right="-285"/>
        <w:jc w:val="both"/>
        <w:rPr>
          <w:rFonts w:ascii="Times New Roman" w:hAnsi="Times New Roman"/>
          <w:sz w:val="22"/>
          <w:szCs w:val="22"/>
        </w:rPr>
      </w:pPr>
      <w:r w:rsidRPr="003C15D2">
        <w:rPr>
          <w:sz w:val="28"/>
          <w:szCs w:val="28"/>
        </w:rPr>
        <w:sym w:font="Wingdings 2" w:char="F02A"/>
      </w:r>
      <w:r w:rsidRPr="00C65E50">
        <w:rPr>
          <w:rFonts w:ascii="Times New Roman" w:hAnsi="Times New Roman"/>
          <w:sz w:val="22"/>
          <w:szCs w:val="22"/>
        </w:rPr>
        <w:t xml:space="preserve"> </w:t>
      </w:r>
      <w:r w:rsidRPr="00683ECB">
        <w:rPr>
          <w:rFonts w:ascii="Times New Roman" w:hAnsi="Times New Roman"/>
          <w:sz w:val="22"/>
          <w:szCs w:val="22"/>
        </w:rPr>
        <w:t xml:space="preserve">l’intermediario </w:t>
      </w:r>
      <w:r w:rsidR="008418FE">
        <w:rPr>
          <w:rFonts w:ascii="Times New Roman" w:hAnsi="Times New Roman"/>
          <w:sz w:val="22"/>
          <w:szCs w:val="22"/>
        </w:rPr>
        <w:t>ha stipulato</w:t>
      </w:r>
      <w:r w:rsidRPr="00683ECB">
        <w:rPr>
          <w:rFonts w:ascii="Times New Roman" w:hAnsi="Times New Roman"/>
          <w:sz w:val="22"/>
          <w:szCs w:val="22"/>
        </w:rPr>
        <w:t xml:space="preserve"> una fideiussione bancaria idonea a garantire una capacità finanziaria pari al 4 per cento dei premi incassat</w:t>
      </w:r>
      <w:r w:rsidR="00B96FA7">
        <w:rPr>
          <w:rFonts w:ascii="Times New Roman" w:hAnsi="Times New Roman"/>
          <w:sz w:val="22"/>
          <w:szCs w:val="22"/>
        </w:rPr>
        <w:t xml:space="preserve">i, con un minimo di </w:t>
      </w:r>
      <w:r w:rsidR="00B96FA7" w:rsidRPr="00516E4B">
        <w:rPr>
          <w:rFonts w:ascii="Times New Roman" w:hAnsi="Times New Roman"/>
          <w:b/>
          <w:bCs/>
          <w:sz w:val="22"/>
          <w:szCs w:val="22"/>
        </w:rPr>
        <w:t xml:space="preserve">euro </w:t>
      </w:r>
      <w:r w:rsidR="00516E4B" w:rsidRPr="00516E4B">
        <w:rPr>
          <w:rFonts w:ascii="Times New Roman" w:hAnsi="Times New Roman"/>
          <w:b/>
          <w:bCs/>
          <w:sz w:val="22"/>
          <w:szCs w:val="22"/>
        </w:rPr>
        <w:t>23.480,00</w:t>
      </w:r>
      <w:r w:rsidRPr="00683ECB">
        <w:rPr>
          <w:rFonts w:ascii="Times New Roman" w:hAnsi="Times New Roman"/>
          <w:sz w:val="22"/>
          <w:szCs w:val="22"/>
        </w:rPr>
        <w:t xml:space="preserve">. </w:t>
      </w:r>
      <w:r w:rsidRPr="00056B75">
        <w:rPr>
          <w:rFonts w:ascii="Times New Roman" w:hAnsi="Times New Roman"/>
          <w:sz w:val="22"/>
          <w:szCs w:val="22"/>
        </w:rPr>
        <w:t>Tale importo è soggetto ad aggiornamento annuale, tenuto conto delle variazioni dell’indice dei prezzi al consumo pubblicato da Eurostat</w:t>
      </w:r>
      <w:r w:rsidR="008418FE">
        <w:rPr>
          <w:rFonts w:ascii="Times New Roman" w:hAnsi="Times New Roman"/>
          <w:sz w:val="22"/>
          <w:szCs w:val="22"/>
        </w:rPr>
        <w:t>.</w:t>
      </w:r>
      <w:r w:rsidRPr="00683ECB">
        <w:rPr>
          <w:rFonts w:ascii="Times New Roman" w:hAnsi="Times New Roman"/>
          <w:sz w:val="22"/>
          <w:szCs w:val="22"/>
        </w:rPr>
        <w:t xml:space="preserve"> </w:t>
      </w:r>
    </w:p>
    <w:p w14:paraId="3464E3B9" w14:textId="77777777" w:rsidR="00683ECB" w:rsidRDefault="00683ECB" w:rsidP="00053153">
      <w:pPr>
        <w:ind w:right="-285"/>
        <w:jc w:val="both"/>
        <w:rPr>
          <w:rFonts w:ascii="Times New Roman" w:hAnsi="Times New Roman"/>
          <w:sz w:val="22"/>
          <w:szCs w:val="22"/>
        </w:rPr>
      </w:pPr>
    </w:p>
    <w:p w14:paraId="3E621B5D" w14:textId="63D185CC" w:rsidR="00683ECB" w:rsidRPr="008418FE" w:rsidRDefault="00683ECB" w:rsidP="00053153">
      <w:pPr>
        <w:ind w:right="-285"/>
        <w:jc w:val="both"/>
        <w:rPr>
          <w:rFonts w:ascii="Times New Roman" w:hAnsi="Times New Roman"/>
          <w:b/>
          <w:bCs/>
          <w:sz w:val="22"/>
          <w:szCs w:val="22"/>
        </w:rPr>
      </w:pPr>
      <w:r w:rsidRPr="00683ECB">
        <w:rPr>
          <w:rFonts w:ascii="Times New Roman" w:hAnsi="Times New Roman"/>
          <w:b/>
          <w:bCs/>
          <w:sz w:val="22"/>
          <w:szCs w:val="22"/>
        </w:rPr>
        <w:t xml:space="preserve">b. </w:t>
      </w:r>
      <w:r w:rsidR="008418FE">
        <w:rPr>
          <w:rFonts w:ascii="Times New Roman" w:hAnsi="Times New Roman"/>
          <w:sz w:val="22"/>
          <w:szCs w:val="22"/>
        </w:rPr>
        <w:t xml:space="preserve">Sono ammesse </w:t>
      </w:r>
      <w:r w:rsidRPr="00683ECB">
        <w:rPr>
          <w:rFonts w:ascii="Times New Roman" w:hAnsi="Times New Roman"/>
          <w:sz w:val="22"/>
          <w:szCs w:val="22"/>
        </w:rPr>
        <w:t xml:space="preserve">le </w:t>
      </w:r>
      <w:r w:rsidR="008418FE">
        <w:rPr>
          <w:rFonts w:ascii="Times New Roman" w:hAnsi="Times New Roman"/>
          <w:sz w:val="22"/>
          <w:szCs w:val="22"/>
        </w:rPr>
        <w:t xml:space="preserve">seguenti </w:t>
      </w:r>
      <w:r w:rsidRPr="00683ECB">
        <w:rPr>
          <w:rFonts w:ascii="Times New Roman" w:hAnsi="Times New Roman"/>
          <w:sz w:val="22"/>
          <w:szCs w:val="22"/>
        </w:rPr>
        <w:t>modalità di pagamento dei premi:</w:t>
      </w:r>
    </w:p>
    <w:p w14:paraId="7FDD60D0" w14:textId="388787B3" w:rsidR="00683ECB" w:rsidRPr="00683ECB" w:rsidRDefault="00683ECB" w:rsidP="00683ECB">
      <w:pPr>
        <w:pStyle w:val="Paragrafoelenco"/>
        <w:numPr>
          <w:ilvl w:val="0"/>
          <w:numId w:val="10"/>
        </w:numPr>
        <w:ind w:right="-285"/>
        <w:jc w:val="both"/>
        <w:rPr>
          <w:rFonts w:ascii="Times New Roman" w:hAnsi="Times New Roman"/>
          <w:sz w:val="22"/>
          <w:szCs w:val="22"/>
        </w:rPr>
      </w:pPr>
      <w:r w:rsidRPr="00683ECB">
        <w:rPr>
          <w:rFonts w:ascii="Times New Roman" w:hAnsi="Times New Roman"/>
          <w:sz w:val="22"/>
          <w:szCs w:val="22"/>
        </w:rPr>
        <w:t>assegni bancari, postali o circolari, muniti della clausola di non trasferibilità, intestati o girati all’impresa di assicurazione oppure all’intermediario, espressamente in tale qualità</w:t>
      </w:r>
      <w:r w:rsidR="008418FE">
        <w:rPr>
          <w:rFonts w:ascii="Times New Roman" w:hAnsi="Times New Roman"/>
          <w:sz w:val="22"/>
          <w:szCs w:val="22"/>
        </w:rPr>
        <w:t>;</w:t>
      </w:r>
      <w:r w:rsidRPr="00683ECB">
        <w:rPr>
          <w:rFonts w:ascii="Times New Roman" w:hAnsi="Times New Roman"/>
          <w:sz w:val="22"/>
          <w:szCs w:val="22"/>
        </w:rPr>
        <w:t xml:space="preserve"> </w:t>
      </w:r>
    </w:p>
    <w:p w14:paraId="7E452491" w14:textId="426DA1B0" w:rsidR="00683ECB" w:rsidRPr="00683ECB" w:rsidRDefault="00683ECB" w:rsidP="00683ECB">
      <w:pPr>
        <w:pStyle w:val="Paragrafoelenco"/>
        <w:numPr>
          <w:ilvl w:val="0"/>
          <w:numId w:val="10"/>
        </w:numPr>
        <w:ind w:right="-285"/>
        <w:jc w:val="both"/>
        <w:rPr>
          <w:rFonts w:ascii="Times New Roman" w:hAnsi="Times New Roman"/>
          <w:sz w:val="22"/>
          <w:szCs w:val="22"/>
        </w:rPr>
      </w:pPr>
      <w:r w:rsidRPr="00683ECB">
        <w:rPr>
          <w:rFonts w:ascii="Times New Roman" w:hAnsi="Times New Roman"/>
          <w:sz w:val="22"/>
          <w:szCs w:val="22"/>
        </w:rPr>
        <w:t>ordini di bonifico, altri mezzi di pagamento bancario o postale, inclusi gli strumenti di pagamento elettronici, anche nella forma on line, che abbiano quale beneficiario uno dei soggetti indicati al precedente punto 1</w:t>
      </w:r>
      <w:r w:rsidR="008418FE">
        <w:rPr>
          <w:rFonts w:ascii="Times New Roman" w:hAnsi="Times New Roman"/>
          <w:sz w:val="22"/>
          <w:szCs w:val="22"/>
        </w:rPr>
        <w:t>;</w:t>
      </w:r>
      <w:r w:rsidRPr="00683ECB">
        <w:rPr>
          <w:rFonts w:ascii="Times New Roman" w:hAnsi="Times New Roman"/>
          <w:sz w:val="22"/>
          <w:szCs w:val="22"/>
        </w:rPr>
        <w:t xml:space="preserve"> </w:t>
      </w:r>
    </w:p>
    <w:p w14:paraId="6D5DA01F" w14:textId="01156162" w:rsidR="00683ECB" w:rsidRPr="00683ECB" w:rsidRDefault="00683ECB" w:rsidP="00683ECB">
      <w:pPr>
        <w:pStyle w:val="Paragrafoelenco"/>
        <w:numPr>
          <w:ilvl w:val="0"/>
          <w:numId w:val="10"/>
        </w:numPr>
        <w:ind w:right="-285"/>
        <w:jc w:val="both"/>
        <w:rPr>
          <w:rFonts w:ascii="Times New Roman" w:hAnsi="Times New Roman"/>
          <w:sz w:val="22"/>
          <w:szCs w:val="22"/>
        </w:rPr>
      </w:pPr>
      <w:r w:rsidRPr="00683ECB">
        <w:rPr>
          <w:rFonts w:ascii="Times New Roman" w:hAnsi="Times New Roman"/>
          <w:sz w:val="22"/>
          <w:szCs w:val="22"/>
        </w:rPr>
        <w:t xml:space="preserve">denaro contante, esclusivamente per i contratti di assicurazione contro i danni del ramo responsabilità civile auto e relative garanzie accessorie (se e in quanto riferite allo stesso veicolo assicurato per la responsabilità civile auto), nonché per i contratti degli altri rami danni con il limite di </w:t>
      </w:r>
      <w:r w:rsidR="00516E4B">
        <w:rPr>
          <w:rFonts w:ascii="Times New Roman" w:hAnsi="Times New Roman"/>
          <w:sz w:val="22"/>
          <w:szCs w:val="22"/>
        </w:rPr>
        <w:t>€ 750,00 (</w:t>
      </w:r>
      <w:r w:rsidRPr="00683ECB">
        <w:rPr>
          <w:rFonts w:ascii="Times New Roman" w:hAnsi="Times New Roman"/>
          <w:sz w:val="22"/>
          <w:szCs w:val="22"/>
        </w:rPr>
        <w:t>settecentocinquanta euro</w:t>
      </w:r>
      <w:r w:rsidR="00516E4B">
        <w:rPr>
          <w:rFonts w:ascii="Times New Roman" w:hAnsi="Times New Roman"/>
          <w:sz w:val="22"/>
          <w:szCs w:val="22"/>
        </w:rPr>
        <w:t>)</w:t>
      </w:r>
      <w:r w:rsidRPr="00683ECB">
        <w:rPr>
          <w:rFonts w:ascii="Times New Roman" w:hAnsi="Times New Roman"/>
          <w:sz w:val="22"/>
          <w:szCs w:val="22"/>
        </w:rPr>
        <w:t xml:space="preserve"> annui per ciascun contratto</w:t>
      </w:r>
      <w:r w:rsidR="008418FE">
        <w:rPr>
          <w:rFonts w:ascii="Times New Roman" w:hAnsi="Times New Roman"/>
          <w:sz w:val="22"/>
          <w:szCs w:val="22"/>
        </w:rPr>
        <w:t>.</w:t>
      </w:r>
      <w:r w:rsidRPr="00683ECB">
        <w:rPr>
          <w:rFonts w:ascii="Times New Roman" w:hAnsi="Times New Roman"/>
          <w:sz w:val="22"/>
          <w:szCs w:val="22"/>
        </w:rPr>
        <w:t xml:space="preserve"> </w:t>
      </w:r>
    </w:p>
    <w:p w14:paraId="654F4B88" w14:textId="77777777" w:rsidR="00683ECB" w:rsidRDefault="00683ECB" w:rsidP="00053153">
      <w:pPr>
        <w:ind w:right="-285"/>
        <w:jc w:val="both"/>
        <w:rPr>
          <w:rFonts w:ascii="Times New Roman" w:hAnsi="Times New Roman"/>
          <w:sz w:val="22"/>
          <w:szCs w:val="22"/>
        </w:rPr>
      </w:pPr>
    </w:p>
    <w:p w14:paraId="309899AA" w14:textId="79F05C84" w:rsidR="002E57A8" w:rsidRPr="00F928AC" w:rsidRDefault="002E57A8" w:rsidP="002E57A8">
      <w:pPr>
        <w:ind w:right="-285"/>
        <w:jc w:val="both"/>
        <w:rPr>
          <w:rFonts w:ascii="Times New Roman" w:hAnsi="Times New Roman"/>
          <w:b/>
          <w:bCs/>
          <w:sz w:val="22"/>
          <w:szCs w:val="22"/>
        </w:rPr>
      </w:pPr>
      <w:r w:rsidRPr="002E57A8">
        <w:rPr>
          <w:rFonts w:ascii="Times New Roman" w:hAnsi="Times New Roman"/>
          <w:b/>
          <w:bCs/>
          <w:sz w:val="22"/>
          <w:szCs w:val="22"/>
        </w:rPr>
        <w:t xml:space="preserve">c. </w:t>
      </w:r>
      <w:r w:rsidRPr="002E57A8">
        <w:rPr>
          <w:rFonts w:ascii="Times New Roman" w:hAnsi="Times New Roman"/>
          <w:sz w:val="22"/>
          <w:szCs w:val="22"/>
        </w:rPr>
        <w:t xml:space="preserve">I premi pagati all’iscritto nella Sezione B del RUI </w:t>
      </w:r>
      <w:r w:rsidRPr="00F928AC">
        <w:rPr>
          <w:rFonts w:ascii="Times New Roman" w:hAnsi="Times New Roman"/>
          <w:b/>
          <w:bCs/>
          <w:sz w:val="22"/>
          <w:szCs w:val="22"/>
        </w:rPr>
        <w:t>si considerano pagati direttamente all’</w:t>
      </w:r>
      <w:r w:rsidR="00056B75" w:rsidRPr="00F928AC">
        <w:rPr>
          <w:rFonts w:ascii="Times New Roman" w:hAnsi="Times New Roman"/>
          <w:b/>
          <w:bCs/>
          <w:sz w:val="22"/>
          <w:szCs w:val="22"/>
        </w:rPr>
        <w:t>I</w:t>
      </w:r>
      <w:r w:rsidRPr="00F928AC">
        <w:rPr>
          <w:rFonts w:ascii="Times New Roman" w:hAnsi="Times New Roman"/>
          <w:b/>
          <w:bCs/>
          <w:sz w:val="22"/>
          <w:szCs w:val="22"/>
        </w:rPr>
        <w:t xml:space="preserve">mpresa e attivano la garanzia </w:t>
      </w:r>
      <w:r w:rsidRPr="00F928AC">
        <w:rPr>
          <w:rFonts w:ascii="Times New Roman" w:hAnsi="Times New Roman"/>
          <w:b/>
          <w:bCs/>
          <w:sz w:val="22"/>
          <w:szCs w:val="22"/>
          <w:u w:val="single"/>
        </w:rPr>
        <w:t>solo se espressamente previsto nell’accordo sottoscritto o ratificato dall’</w:t>
      </w:r>
      <w:r w:rsidR="00056B75" w:rsidRPr="00F928AC">
        <w:rPr>
          <w:rFonts w:ascii="Times New Roman" w:hAnsi="Times New Roman"/>
          <w:b/>
          <w:bCs/>
          <w:sz w:val="22"/>
          <w:szCs w:val="22"/>
          <w:u w:val="single"/>
        </w:rPr>
        <w:t>I</w:t>
      </w:r>
      <w:r w:rsidRPr="00F928AC">
        <w:rPr>
          <w:rFonts w:ascii="Times New Roman" w:hAnsi="Times New Roman"/>
          <w:b/>
          <w:bCs/>
          <w:sz w:val="22"/>
          <w:szCs w:val="22"/>
          <w:u w:val="single"/>
        </w:rPr>
        <w:t>mpresa stessa con l’intermediario</w:t>
      </w:r>
      <w:r w:rsidRPr="00F928AC">
        <w:rPr>
          <w:rFonts w:ascii="Times New Roman" w:hAnsi="Times New Roman"/>
          <w:b/>
          <w:bCs/>
          <w:sz w:val="22"/>
          <w:szCs w:val="22"/>
        </w:rPr>
        <w:t>, ai sensi dell’art. 118 del Codice delle Assicurazioni Private.</w:t>
      </w:r>
    </w:p>
    <w:p w14:paraId="694BE36D" w14:textId="77777777" w:rsidR="002E57A8" w:rsidRPr="002E57A8" w:rsidRDefault="002E57A8" w:rsidP="002E57A8">
      <w:pPr>
        <w:pStyle w:val="Paragrafoelenco"/>
        <w:ind w:right="-285"/>
        <w:jc w:val="both"/>
        <w:rPr>
          <w:rFonts w:ascii="Times New Roman" w:hAnsi="Times New Roman"/>
          <w:sz w:val="22"/>
          <w:szCs w:val="22"/>
          <w:highlight w:val="yellow"/>
        </w:rPr>
      </w:pPr>
    </w:p>
    <w:p w14:paraId="1F60B02E" w14:textId="15CF494E" w:rsidR="002E57A8" w:rsidRPr="00056B75" w:rsidRDefault="002E57A8" w:rsidP="002E57A8">
      <w:pPr>
        <w:ind w:right="-285"/>
        <w:jc w:val="both"/>
        <w:rPr>
          <w:rFonts w:ascii="Times New Roman" w:hAnsi="Times New Roman"/>
          <w:sz w:val="22"/>
          <w:szCs w:val="22"/>
        </w:rPr>
      </w:pPr>
      <w:r w:rsidRPr="00056B75">
        <w:rPr>
          <w:rFonts w:ascii="Times New Roman" w:hAnsi="Times New Roman"/>
          <w:sz w:val="22"/>
          <w:szCs w:val="22"/>
        </w:rPr>
        <w:t>Con riferimento al contratto proposto emesso/</w:t>
      </w:r>
      <w:proofErr w:type="spellStart"/>
      <w:r w:rsidRPr="00056B75">
        <w:rPr>
          <w:rFonts w:ascii="Times New Roman" w:hAnsi="Times New Roman"/>
          <w:sz w:val="22"/>
          <w:szCs w:val="22"/>
        </w:rPr>
        <w:t>emittendo</w:t>
      </w:r>
      <w:proofErr w:type="spellEnd"/>
      <w:r w:rsidRPr="00056B75">
        <w:rPr>
          <w:rFonts w:ascii="Times New Roman" w:hAnsi="Times New Roman"/>
          <w:sz w:val="22"/>
          <w:szCs w:val="22"/>
        </w:rPr>
        <w:t>, il rischio</w:t>
      </w:r>
      <w:r w:rsidR="00844511">
        <w:rPr>
          <w:rFonts w:ascii="Times New Roman" w:hAnsi="Times New Roman"/>
          <w:sz w:val="22"/>
          <w:szCs w:val="22"/>
        </w:rPr>
        <w:t xml:space="preserve"> </w:t>
      </w:r>
      <w:r w:rsidR="00844511" w:rsidRPr="001140DB">
        <w:rPr>
          <w:rFonts w:ascii="Times New Roman" w:eastAsia="Arial Narrow" w:hAnsi="Times New Roman"/>
          <w:b/>
          <w:bCs/>
          <w:color w:val="000000"/>
          <w:sz w:val="22"/>
          <w:szCs w:val="22"/>
          <w:lang w:bidi="it-IT"/>
        </w:rPr>
        <w:t>[RIFERIMENTO</w:t>
      </w:r>
      <w:proofErr w:type="gramStart"/>
      <w:r w:rsidR="00844511" w:rsidRPr="001140DB">
        <w:rPr>
          <w:rFonts w:ascii="Times New Roman" w:eastAsia="Arial Narrow" w:hAnsi="Times New Roman"/>
          <w:b/>
          <w:bCs/>
          <w:color w:val="000000"/>
          <w:sz w:val="22"/>
          <w:szCs w:val="22"/>
          <w:lang w:bidi="it-IT"/>
        </w:rPr>
        <w:t>2:RAMO</w:t>
      </w:r>
      <w:proofErr w:type="gramEnd"/>
      <w:r w:rsidR="00844511" w:rsidRPr="001140DB">
        <w:rPr>
          <w:rFonts w:ascii="Times New Roman" w:eastAsia="Arial Narrow" w:hAnsi="Times New Roman"/>
          <w:b/>
          <w:bCs/>
          <w:color w:val="000000"/>
          <w:sz w:val="22"/>
          <w:szCs w:val="22"/>
          <w:lang w:bidi="it-IT"/>
        </w:rPr>
        <w:t>:NOME</w:t>
      </w:r>
      <w:r w:rsidR="00844511">
        <w:rPr>
          <w:rFonts w:ascii="Times New Roman" w:eastAsia="Arial Narrow" w:hAnsi="Times New Roman"/>
          <w:b/>
          <w:bCs/>
          <w:color w:val="000000"/>
          <w:sz w:val="22"/>
          <w:szCs w:val="22"/>
          <w:lang w:bidi="it-IT"/>
        </w:rPr>
        <w:t>]</w:t>
      </w:r>
      <w:r w:rsidRPr="00056B75">
        <w:rPr>
          <w:rFonts w:ascii="Times New Roman" w:hAnsi="Times New Roman"/>
          <w:sz w:val="22"/>
          <w:szCs w:val="22"/>
        </w:rPr>
        <w:t xml:space="preserve"> è collocato: </w:t>
      </w:r>
    </w:p>
    <w:p w14:paraId="5B53978C" w14:textId="77777777" w:rsidR="002E57A8" w:rsidRPr="00056B75" w:rsidRDefault="002E57A8" w:rsidP="002E57A8">
      <w:pPr>
        <w:pStyle w:val="Paragrafoelenco"/>
        <w:ind w:right="-285"/>
        <w:jc w:val="both"/>
        <w:rPr>
          <w:rFonts w:ascii="Times New Roman" w:hAnsi="Times New Roman"/>
          <w:sz w:val="22"/>
          <w:szCs w:val="22"/>
        </w:rPr>
      </w:pPr>
    </w:p>
    <w:p w14:paraId="38A5977A" w14:textId="77777777" w:rsidR="00833AF4" w:rsidRPr="00833AF4" w:rsidRDefault="002E57A8" w:rsidP="00833AF4">
      <w:pPr>
        <w:pStyle w:val="Paragrafoelenco"/>
        <w:numPr>
          <w:ilvl w:val="0"/>
          <w:numId w:val="14"/>
        </w:numPr>
        <w:ind w:left="426"/>
        <w:jc w:val="both"/>
        <w:rPr>
          <w:rFonts w:ascii="Times New Roman" w:hAnsi="Times New Roman"/>
          <w:iCs/>
          <w:sz w:val="22"/>
          <w:szCs w:val="22"/>
        </w:rPr>
      </w:pPr>
      <w:r w:rsidRPr="00710A45">
        <w:rPr>
          <w:rFonts w:ascii="Times New Roman" w:hAnsi="Times New Roman"/>
          <w:sz w:val="22"/>
          <w:szCs w:val="22"/>
        </w:rPr>
        <w:t>con l’Impresa</w:t>
      </w:r>
      <w:r w:rsidR="00844511">
        <w:rPr>
          <w:rFonts w:ascii="Times New Roman" w:hAnsi="Times New Roman"/>
          <w:sz w:val="22"/>
          <w:szCs w:val="22"/>
        </w:rPr>
        <w:t>:</w:t>
      </w:r>
      <w:r w:rsidR="00833AF4">
        <w:rPr>
          <w:rFonts w:ascii="Times New Roman" w:hAnsi="Times New Roman"/>
          <w:sz w:val="22"/>
          <w:szCs w:val="22"/>
        </w:rPr>
        <w:t xml:space="preserve"> </w:t>
      </w:r>
      <w:r w:rsidR="00833AF4" w:rsidRPr="00AE039E">
        <w:rPr>
          <w:rFonts w:ascii="Times New Roman" w:eastAsia="Arial Narrow" w:hAnsi="Times New Roman"/>
          <w:b/>
          <w:bCs/>
          <w:color w:val="000000"/>
          <w:sz w:val="22"/>
          <w:szCs w:val="22"/>
          <w:lang w:bidi="it-IT"/>
        </w:rPr>
        <w:t>[RIFERIMENTO</w:t>
      </w:r>
      <w:proofErr w:type="gramStart"/>
      <w:r w:rsidR="00833AF4" w:rsidRPr="00AE039E">
        <w:rPr>
          <w:rFonts w:ascii="Times New Roman" w:eastAsia="Arial Narrow" w:hAnsi="Times New Roman"/>
          <w:b/>
          <w:bCs/>
          <w:color w:val="000000"/>
          <w:sz w:val="22"/>
          <w:szCs w:val="22"/>
          <w:lang w:bidi="it-IT"/>
        </w:rPr>
        <w:t>2:COMPAGNIA</w:t>
      </w:r>
      <w:proofErr w:type="gramEnd"/>
      <w:r w:rsidR="00833AF4">
        <w:rPr>
          <w:rFonts w:ascii="Times New Roman" w:eastAsia="Arial Narrow" w:hAnsi="Times New Roman"/>
          <w:b/>
          <w:bCs/>
          <w:color w:val="000000"/>
          <w:sz w:val="22"/>
          <w:szCs w:val="22"/>
          <w:lang w:bidi="it-IT"/>
        </w:rPr>
        <w:t>:nota</w:t>
      </w:r>
      <w:r w:rsidR="00833AF4" w:rsidRPr="00AE039E">
        <w:rPr>
          <w:rFonts w:ascii="Times New Roman" w:eastAsia="Arial Narrow" w:hAnsi="Times New Roman"/>
          <w:b/>
          <w:bCs/>
          <w:color w:val="000000"/>
          <w:sz w:val="22"/>
          <w:szCs w:val="22"/>
          <w:lang w:bidi="it-IT"/>
        </w:rPr>
        <w:t>]</w:t>
      </w:r>
      <w:r w:rsidR="00833AF4">
        <w:rPr>
          <w:rFonts w:ascii="Times New Roman" w:eastAsia="Arial Narrow" w:hAnsi="Times New Roman"/>
          <w:b/>
          <w:bCs/>
          <w:color w:val="000000"/>
          <w:sz w:val="22"/>
          <w:szCs w:val="22"/>
          <w:lang w:bidi="it-IT"/>
        </w:rPr>
        <w:t xml:space="preserve"> – [RIFERIMENTO</w:t>
      </w:r>
      <w:proofErr w:type="gramStart"/>
      <w:r w:rsidR="00833AF4">
        <w:rPr>
          <w:rFonts w:ascii="Times New Roman" w:eastAsia="Arial Narrow" w:hAnsi="Times New Roman"/>
          <w:b/>
          <w:bCs/>
          <w:color w:val="000000"/>
          <w:sz w:val="22"/>
          <w:szCs w:val="22"/>
          <w:lang w:bidi="it-IT"/>
        </w:rPr>
        <w:t>2:SERIE</w:t>
      </w:r>
      <w:proofErr w:type="gramEnd"/>
      <w:r w:rsidR="00833AF4">
        <w:rPr>
          <w:rFonts w:ascii="Times New Roman" w:eastAsia="Arial Narrow" w:hAnsi="Times New Roman"/>
          <w:b/>
          <w:bCs/>
          <w:color w:val="000000"/>
          <w:sz w:val="22"/>
          <w:szCs w:val="22"/>
          <w:lang w:bidi="it-IT"/>
        </w:rPr>
        <w:t>]</w:t>
      </w:r>
    </w:p>
    <w:p w14:paraId="78692918" w14:textId="77777777" w:rsidR="00833AF4" w:rsidRPr="00AE039E" w:rsidRDefault="00833AF4" w:rsidP="00833AF4">
      <w:pPr>
        <w:pStyle w:val="Paragrafoelenco"/>
        <w:ind w:left="426"/>
        <w:jc w:val="both"/>
        <w:rPr>
          <w:rFonts w:ascii="Times New Roman" w:hAnsi="Times New Roman"/>
          <w:iCs/>
          <w:sz w:val="22"/>
          <w:szCs w:val="22"/>
        </w:rPr>
      </w:pPr>
    </w:p>
    <w:p w14:paraId="43B0E5EF" w14:textId="0A5E86E8" w:rsidR="00833AF4" w:rsidRPr="00C40535" w:rsidRDefault="00833AF4" w:rsidP="00833AF4">
      <w:pPr>
        <w:pStyle w:val="Paragrafoelenco"/>
        <w:numPr>
          <w:ilvl w:val="0"/>
          <w:numId w:val="14"/>
        </w:numPr>
        <w:ind w:left="426"/>
        <w:jc w:val="both"/>
        <w:rPr>
          <w:rFonts w:ascii="Times New Roman" w:hAnsi="Times New Roman"/>
          <w:b/>
          <w:sz w:val="22"/>
          <w:szCs w:val="22"/>
          <w:u w:val="single"/>
        </w:rPr>
      </w:pPr>
      <w:r w:rsidRPr="001140DB">
        <w:rPr>
          <w:rFonts w:ascii="Times New Roman" w:hAnsi="Times New Roman"/>
          <w:b/>
          <w:sz w:val="22"/>
          <w:szCs w:val="22"/>
        </w:rPr>
        <w:t>Il contratto emesso/</w:t>
      </w:r>
      <w:proofErr w:type="spellStart"/>
      <w:r w:rsidRPr="001140DB">
        <w:rPr>
          <w:rFonts w:ascii="Times New Roman" w:hAnsi="Times New Roman"/>
          <w:b/>
          <w:sz w:val="22"/>
          <w:szCs w:val="22"/>
        </w:rPr>
        <w:t>emittendo</w:t>
      </w:r>
      <w:proofErr w:type="spellEnd"/>
      <w:r w:rsidRPr="001140DB">
        <w:rPr>
          <w:rFonts w:ascii="Times New Roman" w:hAnsi="Times New Roman"/>
          <w:b/>
          <w:sz w:val="22"/>
          <w:szCs w:val="22"/>
        </w:rPr>
        <w:t xml:space="preserve"> è proposto</w:t>
      </w:r>
      <w:r>
        <w:rPr>
          <w:rFonts w:ascii="Times New Roman" w:hAnsi="Times New Roman"/>
          <w:b/>
          <w:sz w:val="22"/>
          <w:szCs w:val="22"/>
        </w:rPr>
        <w:t xml:space="preserve"> nella forma</w:t>
      </w:r>
      <w:r w:rsidRPr="001140DB">
        <w:rPr>
          <w:rFonts w:ascii="Times New Roman" w:hAnsi="Times New Roman"/>
          <w:b/>
          <w:sz w:val="22"/>
          <w:szCs w:val="22"/>
        </w:rPr>
        <w:t>:</w:t>
      </w:r>
      <w:r>
        <w:rPr>
          <w:rFonts w:ascii="Times New Roman" w:hAnsi="Times New Roman"/>
          <w:b/>
          <w:sz w:val="22"/>
          <w:szCs w:val="22"/>
        </w:rPr>
        <w:t xml:space="preserve"> “</w:t>
      </w:r>
      <w:r w:rsidRPr="001140DB">
        <w:rPr>
          <w:rFonts w:ascii="Times New Roman" w:hAnsi="Times New Roman"/>
          <w:b/>
          <w:sz w:val="22"/>
          <w:szCs w:val="22"/>
          <w:u w:val="single"/>
        </w:rPr>
        <w:t>[RIFERIMENTO</w:t>
      </w:r>
      <w:proofErr w:type="gramStart"/>
      <w:r w:rsidRPr="001140DB">
        <w:rPr>
          <w:rFonts w:ascii="Times New Roman" w:hAnsi="Times New Roman"/>
          <w:b/>
          <w:sz w:val="22"/>
          <w:szCs w:val="22"/>
          <w:u w:val="single"/>
        </w:rPr>
        <w:t>2:COMPAGNIA</w:t>
      </w:r>
      <w:proofErr w:type="gramEnd"/>
      <w:r w:rsidRPr="001140DB">
        <w:rPr>
          <w:rFonts w:ascii="Times New Roman" w:hAnsi="Times New Roman"/>
          <w:b/>
          <w:sz w:val="22"/>
          <w:szCs w:val="22"/>
          <w:u w:val="single"/>
        </w:rPr>
        <w:t>:ratifica</w:t>
      </w:r>
      <w:proofErr w:type="gramStart"/>
      <w:r w:rsidRPr="001140DB">
        <w:rPr>
          <w:rFonts w:ascii="Times New Roman" w:hAnsi="Times New Roman"/>
          <w:b/>
          <w:sz w:val="22"/>
          <w:szCs w:val="22"/>
          <w:u w:val="single"/>
        </w:rPr>
        <w:t>118</w:t>
      </w:r>
      <w:r>
        <w:rPr>
          <w:rFonts w:ascii="Times New Roman" w:hAnsi="Times New Roman"/>
          <w:b/>
          <w:sz w:val="22"/>
          <w:szCs w:val="22"/>
          <w:u w:val="single"/>
        </w:rPr>
        <w:t>:nome</w:t>
      </w:r>
      <w:proofErr w:type="gramEnd"/>
      <w:r w:rsidRPr="001140DB">
        <w:rPr>
          <w:rFonts w:ascii="Times New Roman" w:hAnsi="Times New Roman"/>
          <w:b/>
          <w:sz w:val="22"/>
          <w:szCs w:val="22"/>
          <w:u w:val="single"/>
        </w:rPr>
        <w:t>]</w:t>
      </w:r>
      <w:r>
        <w:rPr>
          <w:rFonts w:ascii="Times New Roman" w:hAnsi="Times New Roman"/>
          <w:b/>
          <w:sz w:val="22"/>
          <w:szCs w:val="22"/>
          <w:u w:val="single"/>
        </w:rPr>
        <w:t>.</w:t>
      </w:r>
    </w:p>
    <w:p w14:paraId="30E9B099" w14:textId="7471C7A8" w:rsidR="002E57A8" w:rsidRPr="00710A45" w:rsidRDefault="00844511" w:rsidP="00710A45">
      <w:pPr>
        <w:ind w:right="-285"/>
        <w:jc w:val="both"/>
        <w:rPr>
          <w:rFonts w:ascii="Times New Roman" w:hAnsi="Times New Roman"/>
          <w:sz w:val="22"/>
          <w:szCs w:val="22"/>
        </w:rPr>
      </w:pPr>
      <w:r>
        <w:rPr>
          <w:rFonts w:ascii="Times New Roman" w:hAnsi="Times New Roman"/>
          <w:sz w:val="22"/>
          <w:szCs w:val="22"/>
        </w:rPr>
        <w:t xml:space="preserve"> </w:t>
      </w:r>
    </w:p>
    <w:p w14:paraId="4AEF3715" w14:textId="144AD5E7" w:rsidR="00683ECB" w:rsidRPr="00833AF4" w:rsidRDefault="00683ECB" w:rsidP="00833AF4">
      <w:pPr>
        <w:ind w:right="-285"/>
        <w:jc w:val="both"/>
        <w:rPr>
          <w:rFonts w:ascii="Times New Roman" w:hAnsi="Times New Roman"/>
          <w:i/>
          <w:iCs/>
          <w:sz w:val="22"/>
          <w:szCs w:val="22"/>
        </w:rPr>
      </w:pPr>
    </w:p>
    <w:p w14:paraId="3DDA7D13" w14:textId="77777777" w:rsidR="00833AF4" w:rsidRDefault="00833AF4" w:rsidP="00042E88">
      <w:pPr>
        <w:ind w:right="-285"/>
        <w:rPr>
          <w:rFonts w:ascii="Times New Roman" w:hAnsi="Times New Roman"/>
          <w:b/>
          <w:sz w:val="22"/>
          <w:szCs w:val="22"/>
        </w:rPr>
      </w:pPr>
    </w:p>
    <w:p w14:paraId="62D28BBC" w14:textId="77777777" w:rsidR="00042E88" w:rsidRDefault="00042E88" w:rsidP="00042E88">
      <w:pPr>
        <w:ind w:right="-285"/>
        <w:rPr>
          <w:rFonts w:ascii="Times New Roman" w:hAnsi="Times New Roman"/>
          <w:b/>
          <w:sz w:val="22"/>
          <w:szCs w:val="22"/>
        </w:rPr>
      </w:pPr>
    </w:p>
    <w:p w14:paraId="51298F14" w14:textId="77777777" w:rsidR="00042E88" w:rsidRDefault="00042E88" w:rsidP="00042E88">
      <w:pPr>
        <w:ind w:right="-285"/>
        <w:rPr>
          <w:rFonts w:ascii="Times New Roman" w:hAnsi="Times New Roman"/>
          <w:b/>
          <w:sz w:val="22"/>
          <w:szCs w:val="22"/>
        </w:rPr>
      </w:pPr>
    </w:p>
    <w:p w14:paraId="64650C28" w14:textId="77777777" w:rsidR="00042E88" w:rsidRDefault="00042E88" w:rsidP="00042E88">
      <w:pPr>
        <w:ind w:right="-285"/>
        <w:rPr>
          <w:rFonts w:ascii="Times New Roman" w:hAnsi="Times New Roman"/>
          <w:b/>
          <w:sz w:val="22"/>
          <w:szCs w:val="22"/>
        </w:rPr>
      </w:pPr>
    </w:p>
    <w:p w14:paraId="6301DD84" w14:textId="77777777" w:rsidR="00833AF4" w:rsidRDefault="00833AF4" w:rsidP="00042E88">
      <w:pPr>
        <w:ind w:right="-285"/>
        <w:rPr>
          <w:rFonts w:ascii="Times New Roman" w:hAnsi="Times New Roman"/>
          <w:b/>
          <w:sz w:val="22"/>
          <w:szCs w:val="22"/>
        </w:rPr>
      </w:pPr>
    </w:p>
    <w:p w14:paraId="51D28526" w14:textId="77777777" w:rsidR="00833AF4" w:rsidRDefault="00833AF4" w:rsidP="00914BED">
      <w:pPr>
        <w:ind w:right="-285"/>
        <w:jc w:val="center"/>
        <w:rPr>
          <w:rFonts w:ascii="Times New Roman" w:hAnsi="Times New Roman"/>
          <w:b/>
          <w:sz w:val="22"/>
          <w:szCs w:val="22"/>
        </w:rPr>
      </w:pPr>
    </w:p>
    <w:p w14:paraId="00ED0BC2" w14:textId="20E8BC7D" w:rsidR="00914BED" w:rsidRPr="00505E97" w:rsidRDefault="00914BED" w:rsidP="00914BED">
      <w:pPr>
        <w:ind w:right="-285"/>
        <w:jc w:val="center"/>
        <w:rPr>
          <w:rFonts w:ascii="Times New Roman" w:hAnsi="Times New Roman"/>
          <w:b/>
          <w:sz w:val="22"/>
          <w:szCs w:val="22"/>
        </w:rPr>
      </w:pPr>
      <w:r w:rsidRPr="00505E97">
        <w:rPr>
          <w:rFonts w:ascii="Times New Roman" w:hAnsi="Times New Roman"/>
          <w:b/>
          <w:sz w:val="22"/>
          <w:szCs w:val="22"/>
        </w:rPr>
        <w:t>SEZIONE VII</w:t>
      </w:r>
    </w:p>
    <w:p w14:paraId="11A8CEB8" w14:textId="5D390A1A" w:rsidR="008418FE" w:rsidRPr="00505E97" w:rsidRDefault="008418FE" w:rsidP="00914BED">
      <w:pPr>
        <w:ind w:right="-285"/>
        <w:jc w:val="center"/>
        <w:rPr>
          <w:rFonts w:ascii="Times New Roman" w:hAnsi="Times New Roman"/>
          <w:b/>
          <w:sz w:val="22"/>
          <w:szCs w:val="22"/>
        </w:rPr>
      </w:pPr>
      <w:r w:rsidRPr="00505E97">
        <w:rPr>
          <w:rFonts w:ascii="Times New Roman" w:hAnsi="Times New Roman"/>
          <w:b/>
          <w:sz w:val="22"/>
          <w:szCs w:val="22"/>
        </w:rPr>
        <w:t>Informazioni sugli strumenti di tutela del contraente</w:t>
      </w:r>
    </w:p>
    <w:p w14:paraId="3221EEA4" w14:textId="77777777" w:rsidR="008418FE" w:rsidRDefault="008418FE" w:rsidP="00914BED">
      <w:pPr>
        <w:ind w:right="-285"/>
        <w:jc w:val="center"/>
        <w:rPr>
          <w:rFonts w:ascii="Times New Roman" w:hAnsi="Times New Roman"/>
          <w:b/>
          <w:sz w:val="20"/>
        </w:rPr>
      </w:pPr>
    </w:p>
    <w:p w14:paraId="6E83A1B1" w14:textId="0ACD7BBF" w:rsidR="008418FE" w:rsidRPr="006409C0" w:rsidRDefault="008418FE" w:rsidP="00647557">
      <w:pPr>
        <w:ind w:right="-285"/>
        <w:jc w:val="both"/>
        <w:rPr>
          <w:rFonts w:ascii="Times New Roman" w:hAnsi="Times New Roman"/>
          <w:bCs/>
          <w:sz w:val="22"/>
          <w:szCs w:val="22"/>
        </w:rPr>
      </w:pPr>
      <w:r w:rsidRPr="006409C0">
        <w:rPr>
          <w:rFonts w:ascii="Times New Roman" w:hAnsi="Times New Roman"/>
          <w:b/>
          <w:bCs/>
          <w:sz w:val="22"/>
          <w:szCs w:val="22"/>
        </w:rPr>
        <w:t>a.</w:t>
      </w:r>
      <w:r w:rsidRPr="006409C0">
        <w:rPr>
          <w:rFonts w:ascii="Times New Roman" w:hAnsi="Times New Roman"/>
          <w:bCs/>
          <w:sz w:val="22"/>
          <w:szCs w:val="22"/>
        </w:rPr>
        <w:t xml:space="preserve"> L’attività di distribuzione è garantita da un contratto di assicurazione della responsabilità civile, che copre i danni arrecati ai contraenti da negligenze ed errori professionali dell’intermediario o da negligenze, errori professionali ed infedeltà dei dipendenti, dei collaboratori o delle persone del cui operato l’intermediario deve rispondere a norma di legge;</w:t>
      </w:r>
    </w:p>
    <w:p w14:paraId="0947D864" w14:textId="73639829" w:rsidR="006409C0" w:rsidRPr="006409C0" w:rsidRDefault="008418FE" w:rsidP="00647557">
      <w:pPr>
        <w:ind w:right="-292"/>
        <w:jc w:val="both"/>
        <w:rPr>
          <w:rFonts w:ascii="Times New Roman" w:hAnsi="Times New Roman"/>
          <w:color w:val="FF0000"/>
          <w:sz w:val="22"/>
          <w:szCs w:val="22"/>
        </w:rPr>
      </w:pPr>
      <w:r w:rsidRPr="006409C0">
        <w:rPr>
          <w:rFonts w:ascii="Times New Roman" w:hAnsi="Times New Roman"/>
          <w:b/>
          <w:bCs/>
          <w:sz w:val="22"/>
          <w:szCs w:val="22"/>
        </w:rPr>
        <w:t>b.</w:t>
      </w:r>
      <w:r w:rsidRPr="006409C0">
        <w:rPr>
          <w:rFonts w:ascii="Times New Roman" w:hAnsi="Times New Roman"/>
          <w:b/>
          <w:sz w:val="22"/>
          <w:szCs w:val="22"/>
        </w:rPr>
        <w:t xml:space="preserve"> </w:t>
      </w:r>
      <w:r w:rsidR="006409C0">
        <w:rPr>
          <w:rFonts w:ascii="Times New Roman" w:hAnsi="Times New Roman"/>
          <w:bCs/>
          <w:sz w:val="22"/>
          <w:szCs w:val="22"/>
        </w:rPr>
        <w:t xml:space="preserve">Ferma restando la possibilità di rivolgersi all’Autorità Giudiziaria, </w:t>
      </w:r>
      <w:r w:rsidR="006409C0">
        <w:rPr>
          <w:rFonts w:ascii="Times New Roman" w:hAnsi="Times New Roman"/>
          <w:sz w:val="22"/>
          <w:szCs w:val="22"/>
        </w:rPr>
        <w:t>i</w:t>
      </w:r>
      <w:r w:rsidR="006409C0" w:rsidRPr="006409C0">
        <w:rPr>
          <w:rFonts w:ascii="Times New Roman" w:hAnsi="Times New Roman"/>
          <w:sz w:val="22"/>
          <w:szCs w:val="22"/>
        </w:rPr>
        <w:t>l contraente</w:t>
      </w:r>
      <w:r w:rsidR="006409C0">
        <w:rPr>
          <w:rFonts w:ascii="Times New Roman" w:hAnsi="Times New Roman"/>
          <w:sz w:val="22"/>
          <w:szCs w:val="22"/>
        </w:rPr>
        <w:t>/</w:t>
      </w:r>
      <w:r w:rsidR="006409C0" w:rsidRPr="006409C0">
        <w:rPr>
          <w:rFonts w:ascii="Times New Roman" w:hAnsi="Times New Roman"/>
          <w:sz w:val="22"/>
          <w:szCs w:val="22"/>
        </w:rPr>
        <w:t>assicurato o l’avente diritto, tramite</w:t>
      </w:r>
      <w:r w:rsidR="006409C0" w:rsidRPr="006409C0">
        <w:rPr>
          <w:rFonts w:ascii="Times New Roman" w:hAnsi="Times New Roman"/>
          <w:color w:val="FF0000"/>
          <w:sz w:val="22"/>
          <w:szCs w:val="22"/>
        </w:rPr>
        <w:t xml:space="preserve"> </w:t>
      </w:r>
      <w:r w:rsidR="006409C0" w:rsidRPr="006409C0">
        <w:rPr>
          <w:rFonts w:ascii="Times New Roman" w:hAnsi="Times New Roman"/>
          <w:sz w:val="22"/>
          <w:szCs w:val="22"/>
        </w:rPr>
        <w:t xml:space="preserve">consegna a mano, via posta o mediante supporto informatico ha facoltà di proporre </w:t>
      </w:r>
      <w:r w:rsidR="006409C0" w:rsidRPr="006409C0">
        <w:rPr>
          <w:rFonts w:ascii="Times New Roman" w:hAnsi="Times New Roman"/>
          <w:b/>
          <w:sz w:val="22"/>
          <w:szCs w:val="22"/>
        </w:rPr>
        <w:t>reclamo</w:t>
      </w:r>
      <w:r w:rsidR="006409C0" w:rsidRPr="006409C0">
        <w:rPr>
          <w:rFonts w:ascii="Times New Roman" w:hAnsi="Times New Roman"/>
          <w:sz w:val="22"/>
          <w:szCs w:val="22"/>
        </w:rPr>
        <w:t xml:space="preserve"> per i</w:t>
      </w:r>
      <w:r w:rsidR="006409C0" w:rsidRPr="006409C0">
        <w:rPr>
          <w:rFonts w:ascii="Times New Roman" w:hAnsi="Times New Roman"/>
          <w:b/>
          <w:sz w:val="22"/>
          <w:szCs w:val="22"/>
        </w:rPr>
        <w:t>scritto</w:t>
      </w:r>
      <w:r w:rsidR="006409C0" w:rsidRPr="006409C0">
        <w:rPr>
          <w:rFonts w:ascii="Times New Roman" w:hAnsi="Times New Roman"/>
          <w:sz w:val="22"/>
          <w:szCs w:val="22"/>
        </w:rPr>
        <w:t xml:space="preserve"> al Broker al seguente indirizzo</w:t>
      </w:r>
      <w:r w:rsidR="006409C0" w:rsidRPr="006409C0">
        <w:rPr>
          <w:rStyle w:val="Rimandonotaapidipagina"/>
          <w:rFonts w:ascii="Times New Roman" w:hAnsi="Times New Roman"/>
          <w:sz w:val="22"/>
          <w:szCs w:val="22"/>
        </w:rPr>
        <w:footnoteReference w:id="3"/>
      </w:r>
      <w:r w:rsidR="006409C0" w:rsidRPr="006409C0">
        <w:rPr>
          <w:rFonts w:ascii="Times New Roman" w:hAnsi="Times New Roman"/>
          <w:sz w:val="22"/>
          <w:szCs w:val="22"/>
        </w:rPr>
        <w:t xml:space="preserve">: </w:t>
      </w:r>
    </w:p>
    <w:p w14:paraId="24451CF1" w14:textId="77777777" w:rsidR="006409C0" w:rsidRPr="006409C0" w:rsidRDefault="006409C0" w:rsidP="00647557">
      <w:pPr>
        <w:jc w:val="both"/>
        <w:rPr>
          <w:rFonts w:ascii="Times New Roman" w:hAnsi="Times New Roman"/>
          <w:color w:val="FF0000"/>
          <w:sz w:val="22"/>
          <w:szCs w:val="22"/>
        </w:rPr>
      </w:pPr>
    </w:p>
    <w:tbl>
      <w:tblPr>
        <w:tblStyle w:val="Grigliatabella"/>
        <w:tblW w:w="5152" w:type="pct"/>
        <w:tblLook w:val="04A0" w:firstRow="1" w:lastRow="0" w:firstColumn="1" w:lastColumn="0" w:noHBand="0" w:noVBand="1"/>
      </w:tblPr>
      <w:tblGrid>
        <w:gridCol w:w="9776"/>
      </w:tblGrid>
      <w:tr w:rsidR="006409C0" w:rsidRPr="006409C0" w14:paraId="2153E979" w14:textId="77777777" w:rsidTr="002A1FB6">
        <w:trPr>
          <w:trHeight w:val="1198"/>
        </w:trPr>
        <w:tc>
          <w:tcPr>
            <w:tcW w:w="5000" w:type="pct"/>
          </w:tcPr>
          <w:p w14:paraId="13F5F34D" w14:textId="77777777" w:rsidR="006409C0" w:rsidRDefault="00833AF4" w:rsidP="00647557">
            <w:pPr>
              <w:pStyle w:val="Corpotesto"/>
              <w:ind w:right="-285"/>
              <w:rPr>
                <w:rFonts w:eastAsia="Times"/>
                <w:sz w:val="22"/>
                <w:szCs w:val="22"/>
              </w:rPr>
            </w:pPr>
            <w:r>
              <w:rPr>
                <w:rFonts w:eastAsia="Times"/>
                <w:sz w:val="22"/>
                <w:szCs w:val="22"/>
              </w:rPr>
              <w:t>Via Castiglione 49 – 40124 Bologna</w:t>
            </w:r>
          </w:p>
          <w:p w14:paraId="0A740E43" w14:textId="7303D6F4" w:rsidR="00833AF4" w:rsidRPr="00833AF4" w:rsidRDefault="00833AF4" w:rsidP="00647557">
            <w:pPr>
              <w:pStyle w:val="Corpotesto"/>
              <w:ind w:right="-285"/>
              <w:rPr>
                <w:rFonts w:eastAsia="Times"/>
                <w:sz w:val="24"/>
                <w:szCs w:val="24"/>
              </w:rPr>
            </w:pPr>
            <w:hyperlink r:id="rId12" w:history="1">
              <w:r w:rsidRPr="00833AF4">
                <w:rPr>
                  <w:rStyle w:val="Collegamentoipertestuale"/>
                  <w:sz w:val="24"/>
                  <w:szCs w:val="24"/>
                </w:rPr>
                <w:t>info.isgbroker@pec.it</w:t>
              </w:r>
            </w:hyperlink>
          </w:p>
        </w:tc>
      </w:tr>
    </w:tbl>
    <w:p w14:paraId="2B308539" w14:textId="77777777" w:rsidR="006409C0" w:rsidRPr="006409C0" w:rsidRDefault="006409C0" w:rsidP="00647557">
      <w:pPr>
        <w:pStyle w:val="Corpotesto"/>
        <w:ind w:right="-285"/>
        <w:rPr>
          <w:rFonts w:eastAsia="Times"/>
          <w:sz w:val="22"/>
          <w:szCs w:val="22"/>
        </w:rPr>
      </w:pPr>
      <w:r w:rsidRPr="006409C0">
        <w:rPr>
          <w:rFonts w:eastAsia="Times"/>
          <w:sz w:val="22"/>
          <w:szCs w:val="22"/>
        </w:rPr>
        <w:t xml:space="preserve"> </w:t>
      </w:r>
    </w:p>
    <w:p w14:paraId="14B53149" w14:textId="48A96202" w:rsidR="006409C0" w:rsidRDefault="006409C0" w:rsidP="00647557">
      <w:pPr>
        <w:pStyle w:val="Corpotesto"/>
        <w:ind w:right="-285"/>
        <w:rPr>
          <w:rFonts w:eastAsia="Times"/>
          <w:sz w:val="22"/>
          <w:szCs w:val="22"/>
        </w:rPr>
      </w:pPr>
      <w:r w:rsidRPr="006409C0">
        <w:rPr>
          <w:rFonts w:eastAsia="Times"/>
          <w:sz w:val="22"/>
          <w:szCs w:val="22"/>
        </w:rPr>
        <w:t>Nel caso in cui non si ritenesse soddisfatto dall’esito del reclamo o, in caso di assenza di riscontro entro 45 giorni dalla ricezione del reclamo, il contraente e/o l’assicurato può rivolgersi all’</w:t>
      </w:r>
      <w:proofErr w:type="spellStart"/>
      <w:r w:rsidRPr="006409C0">
        <w:rPr>
          <w:rFonts w:eastAsia="Times"/>
          <w:sz w:val="22"/>
          <w:szCs w:val="22"/>
        </w:rPr>
        <w:t>Ivass</w:t>
      </w:r>
      <w:proofErr w:type="spellEnd"/>
      <w:r w:rsidRPr="006409C0">
        <w:rPr>
          <w:rFonts w:eastAsia="Times"/>
          <w:sz w:val="22"/>
          <w:szCs w:val="22"/>
        </w:rPr>
        <w:t xml:space="preserve"> – Servizio Vigilanza Intermediari – Via del</w:t>
      </w:r>
      <w:r>
        <w:rPr>
          <w:rFonts w:eastAsia="Times"/>
        </w:rPr>
        <w:t xml:space="preserve"> </w:t>
      </w:r>
      <w:r w:rsidRPr="006409C0">
        <w:rPr>
          <w:rFonts w:eastAsia="Times"/>
          <w:sz w:val="22"/>
          <w:szCs w:val="22"/>
        </w:rPr>
        <w:t>Quirinale 21- 00187</w:t>
      </w:r>
      <w:r w:rsidR="00226085">
        <w:rPr>
          <w:rFonts w:eastAsia="Times"/>
          <w:sz w:val="22"/>
          <w:szCs w:val="22"/>
        </w:rPr>
        <w:t xml:space="preserve"> </w:t>
      </w:r>
      <w:r w:rsidRPr="006409C0">
        <w:rPr>
          <w:rFonts w:eastAsia="Times"/>
          <w:sz w:val="22"/>
          <w:szCs w:val="22"/>
        </w:rPr>
        <w:t>- Roma, allegando la documentazione relativa al reclamo trattato dall’intermediario</w:t>
      </w:r>
      <w:r w:rsidR="00C81DDB">
        <w:rPr>
          <w:rFonts w:eastAsia="Times"/>
          <w:sz w:val="22"/>
          <w:szCs w:val="22"/>
        </w:rPr>
        <w:t>.</w:t>
      </w:r>
    </w:p>
    <w:p w14:paraId="38AB6237" w14:textId="27112A56" w:rsidR="00CA22B7" w:rsidRDefault="00CA22B7" w:rsidP="00CA22B7">
      <w:pPr>
        <w:pStyle w:val="Corpotesto"/>
        <w:ind w:right="-285"/>
        <w:rPr>
          <w:rFonts w:eastAsia="Times"/>
          <w:sz w:val="22"/>
          <w:szCs w:val="22"/>
        </w:rPr>
      </w:pPr>
      <w:r w:rsidRPr="00CA22B7">
        <w:rPr>
          <w:rFonts w:eastAsia="Times"/>
          <w:b/>
          <w:bCs/>
          <w:sz w:val="22"/>
          <w:szCs w:val="22"/>
        </w:rPr>
        <w:t>c</w:t>
      </w:r>
      <w:r>
        <w:rPr>
          <w:rFonts w:eastAsia="Times"/>
          <w:sz w:val="22"/>
          <w:szCs w:val="22"/>
        </w:rPr>
        <w:t xml:space="preserve">. il </w:t>
      </w:r>
      <w:r w:rsidR="00C81DDB" w:rsidRPr="00C81DDB">
        <w:rPr>
          <w:rFonts w:eastAsia="Times"/>
          <w:sz w:val="22"/>
          <w:szCs w:val="22"/>
        </w:rPr>
        <w:t>contraente/assicurato o l’avente diritto ha facoltà di</w:t>
      </w:r>
    </w:p>
    <w:p w14:paraId="3F3B3701" w14:textId="7C6ACC07" w:rsidR="00C81DDB" w:rsidRPr="00C81DDB" w:rsidRDefault="00CA22B7" w:rsidP="00CA22B7">
      <w:pPr>
        <w:pStyle w:val="Corpotesto"/>
        <w:ind w:right="-285"/>
        <w:rPr>
          <w:rFonts w:eastAsia="Times"/>
          <w:sz w:val="22"/>
          <w:szCs w:val="22"/>
        </w:rPr>
      </w:pPr>
      <w:r>
        <w:rPr>
          <w:rFonts w:eastAsia="Times"/>
          <w:sz w:val="22"/>
          <w:szCs w:val="22"/>
        </w:rPr>
        <w:t xml:space="preserve">- </w:t>
      </w:r>
      <w:r w:rsidR="00C81DDB" w:rsidRPr="00C81DDB">
        <w:rPr>
          <w:rFonts w:eastAsia="Times"/>
          <w:sz w:val="22"/>
          <w:szCs w:val="22"/>
        </w:rPr>
        <w:t xml:space="preserve"> </w:t>
      </w:r>
      <w:r w:rsidR="00C81DDB" w:rsidRPr="00C81DDB">
        <w:rPr>
          <w:rFonts w:eastAsia="Times"/>
          <w:sz w:val="22"/>
          <w:szCs w:val="22"/>
        </w:rPr>
        <w:t>presentare ricorso all’</w:t>
      </w:r>
      <w:r w:rsidR="00C81DDB" w:rsidRPr="00C81DDB">
        <w:rPr>
          <w:rFonts w:eastAsia="Times"/>
          <w:b/>
          <w:bCs/>
          <w:sz w:val="22"/>
          <w:szCs w:val="22"/>
          <w:u w:val="single"/>
        </w:rPr>
        <w:t>Arbitro Assicurativo</w:t>
      </w:r>
      <w:r w:rsidR="00C81DDB" w:rsidRPr="00C81DDB">
        <w:rPr>
          <w:rFonts w:eastAsia="Times"/>
          <w:sz w:val="22"/>
          <w:szCs w:val="22"/>
        </w:rPr>
        <w:t>, qualora non dovesse ritenersi soddisfatto dall’esito del reclamo all’intermediario o in caso di assenza di riscontro entro il termine di legge, tramite il portale disponibile sul sito internet dello stesso (</w:t>
      </w:r>
      <w:hyperlink r:id="rId13" w:tgtFrame="_blank" w:history="1">
        <w:r w:rsidR="00C81DDB" w:rsidRPr="00C81DDB">
          <w:rPr>
            <w:rFonts w:eastAsia="Times"/>
            <w:sz w:val="22"/>
            <w:szCs w:val="22"/>
          </w:rPr>
          <w:t>www.arbitroassicurativo.org</w:t>
        </w:r>
      </w:hyperlink>
      <w:r w:rsidR="00C81DDB" w:rsidRPr="00C81DDB">
        <w:rPr>
          <w:rFonts w:eastAsia="Times"/>
          <w:sz w:val="22"/>
          <w:szCs w:val="22"/>
        </w:rPr>
        <w:t xml:space="preserve">), dove è possibile consultare gli ulteriori requisiti di ammissibilità, le informazioni relative alle modalità di presentazione del ricorso e ogni altra indicazione utile; </w:t>
      </w:r>
    </w:p>
    <w:p w14:paraId="0C06F154" w14:textId="2B45CFBF" w:rsidR="006409C0" w:rsidRPr="006409C0" w:rsidRDefault="00CA22B7" w:rsidP="00647557">
      <w:pPr>
        <w:pStyle w:val="Corpotesto"/>
        <w:ind w:right="-285"/>
        <w:rPr>
          <w:rFonts w:eastAsia="Times"/>
          <w:sz w:val="22"/>
          <w:szCs w:val="22"/>
        </w:rPr>
      </w:pPr>
      <w:r>
        <w:rPr>
          <w:rFonts w:eastAsia="Times"/>
          <w:b/>
          <w:bCs/>
          <w:sz w:val="22"/>
          <w:szCs w:val="22"/>
        </w:rPr>
        <w:t xml:space="preserve">- </w:t>
      </w:r>
      <w:r w:rsidR="00647557">
        <w:rPr>
          <w:rFonts w:eastAsia="Times"/>
          <w:sz w:val="22"/>
          <w:szCs w:val="22"/>
        </w:rPr>
        <w:t>di avvalersi di altri eventuali</w:t>
      </w:r>
      <w:r w:rsidR="006409C0" w:rsidRPr="006409C0">
        <w:rPr>
          <w:rFonts w:eastAsia="Times"/>
          <w:sz w:val="22"/>
          <w:szCs w:val="22"/>
        </w:rPr>
        <w:t xml:space="preserve"> sistemi di risoluzione delle controversie previsti dalla normativa vigente indicati nei DIP aggiuntivi;</w:t>
      </w:r>
    </w:p>
    <w:p w14:paraId="0164DE30" w14:textId="7297D855" w:rsidR="006409C0" w:rsidRPr="00647557" w:rsidRDefault="00CA22B7" w:rsidP="00647557">
      <w:pPr>
        <w:ind w:right="-285"/>
        <w:jc w:val="both"/>
        <w:rPr>
          <w:rFonts w:ascii="Times New Roman" w:hAnsi="Times New Roman"/>
          <w:sz w:val="22"/>
          <w:szCs w:val="22"/>
        </w:rPr>
      </w:pPr>
      <w:r>
        <w:rPr>
          <w:rFonts w:ascii="Times New Roman" w:hAnsi="Times New Roman"/>
          <w:b/>
          <w:bCs/>
          <w:sz w:val="22"/>
          <w:szCs w:val="22"/>
        </w:rPr>
        <w:t>d</w:t>
      </w:r>
      <w:r w:rsidR="00647557" w:rsidRPr="00647557">
        <w:rPr>
          <w:rFonts w:ascii="Times New Roman" w:hAnsi="Times New Roman"/>
          <w:b/>
          <w:bCs/>
          <w:sz w:val="22"/>
          <w:szCs w:val="22"/>
        </w:rPr>
        <w:t>.</w:t>
      </w:r>
      <w:r w:rsidR="00647557">
        <w:rPr>
          <w:rFonts w:ascii="Times New Roman" w:hAnsi="Times New Roman"/>
          <w:sz w:val="22"/>
          <w:szCs w:val="22"/>
        </w:rPr>
        <w:t xml:space="preserve"> </w:t>
      </w:r>
      <w:r w:rsidR="006409C0" w:rsidRPr="00647557">
        <w:rPr>
          <w:rFonts w:ascii="Times New Roman" w:hAnsi="Times New Roman"/>
          <w:sz w:val="22"/>
          <w:szCs w:val="22"/>
        </w:rPr>
        <w:t xml:space="preserve"> il contraente ha la possibilità di rivolgersi al Fondo di Garanzia per l’attività dei mediatori di assicurazione e riassicurazione, istituito presso la Consap, Via </w:t>
      </w:r>
      <w:proofErr w:type="spellStart"/>
      <w:r w:rsidR="006409C0" w:rsidRPr="00647557">
        <w:rPr>
          <w:rFonts w:ascii="Times New Roman" w:hAnsi="Times New Roman"/>
          <w:sz w:val="22"/>
          <w:szCs w:val="22"/>
        </w:rPr>
        <w:t>Yser</w:t>
      </w:r>
      <w:proofErr w:type="spellEnd"/>
      <w:r w:rsidR="006409C0" w:rsidRPr="00647557">
        <w:rPr>
          <w:rFonts w:ascii="Times New Roman" w:hAnsi="Times New Roman"/>
          <w:sz w:val="22"/>
          <w:szCs w:val="22"/>
        </w:rPr>
        <w:t xml:space="preserve"> 14, 00198 Roma, telefono 06/85796538 E-mail: </w:t>
      </w:r>
      <w:hyperlink r:id="rId14" w:history="1">
        <w:r w:rsidR="006409C0" w:rsidRPr="00647557">
          <w:rPr>
            <w:rStyle w:val="Collegamentoipertestuale"/>
            <w:rFonts w:ascii="Times New Roman" w:hAnsi="Times New Roman"/>
            <w:sz w:val="22"/>
            <w:szCs w:val="22"/>
          </w:rPr>
          <w:t>fondobrokers@consap.it</w:t>
        </w:r>
      </w:hyperlink>
      <w:r w:rsidR="006409C0" w:rsidRPr="00647557">
        <w:rPr>
          <w:rFonts w:ascii="Times New Roman" w:hAnsi="Times New Roman"/>
          <w:sz w:val="22"/>
          <w:szCs w:val="22"/>
        </w:rPr>
        <w:t xml:space="preserve"> per chiedere il risarcimento del danno patrimoniale loro causato dall’esercizio dell’attività d’intermediazione, che non sia stato risarcito dall’intermediario stesso o non sia stato indennizzato attraverso la polizza di cui al</w:t>
      </w:r>
      <w:r w:rsidR="00647557">
        <w:rPr>
          <w:rFonts w:ascii="Times New Roman" w:hAnsi="Times New Roman"/>
          <w:sz w:val="22"/>
          <w:szCs w:val="22"/>
        </w:rPr>
        <w:t>la lettera a)</w:t>
      </w:r>
      <w:r w:rsidR="006409C0" w:rsidRPr="00647557">
        <w:rPr>
          <w:rFonts w:ascii="Times New Roman" w:hAnsi="Times New Roman"/>
          <w:sz w:val="22"/>
          <w:szCs w:val="22"/>
        </w:rPr>
        <w:t xml:space="preserve">. </w:t>
      </w:r>
    </w:p>
    <w:p w14:paraId="06D0FBE4" w14:textId="77777777" w:rsidR="00914BED" w:rsidRPr="006409C0" w:rsidRDefault="00914BED" w:rsidP="00053153">
      <w:pPr>
        <w:ind w:right="-285"/>
        <w:jc w:val="both"/>
        <w:rPr>
          <w:rFonts w:ascii="Times New Roman" w:hAnsi="Times New Roman"/>
          <w:sz w:val="22"/>
          <w:szCs w:val="22"/>
        </w:rPr>
      </w:pPr>
    </w:p>
    <w:p w14:paraId="13A5BA31" w14:textId="5C59D8FB" w:rsidR="00BC2C94" w:rsidRDefault="00833AF4" w:rsidP="00833AF4">
      <w:pPr>
        <w:ind w:right="-285"/>
        <w:jc w:val="center"/>
        <w:rPr>
          <w:rFonts w:ascii="Times New Roman" w:hAnsi="Times New Roman"/>
          <w:b/>
          <w:bCs/>
          <w:i/>
          <w:sz w:val="28"/>
          <w:szCs w:val="28"/>
        </w:rPr>
      </w:pP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sidRPr="00833AF4">
        <w:rPr>
          <w:rFonts w:ascii="Times New Roman" w:hAnsi="Times New Roman"/>
          <w:b/>
          <w:bCs/>
          <w:i/>
          <w:sz w:val="28"/>
          <w:szCs w:val="28"/>
        </w:rPr>
        <w:t>ISG s.r.l.</w:t>
      </w:r>
    </w:p>
    <w:p w14:paraId="760F66DF" w14:textId="77777777" w:rsidR="004E042B" w:rsidRDefault="004E042B" w:rsidP="00833AF4">
      <w:pPr>
        <w:ind w:right="-285"/>
        <w:jc w:val="center"/>
        <w:rPr>
          <w:rFonts w:ascii="Times New Roman" w:hAnsi="Times New Roman"/>
          <w:b/>
          <w:bCs/>
          <w:i/>
          <w:sz w:val="28"/>
          <w:szCs w:val="28"/>
        </w:rPr>
      </w:pPr>
    </w:p>
    <w:p w14:paraId="0A1EFA63" w14:textId="77777777" w:rsidR="004E042B" w:rsidRDefault="004E042B" w:rsidP="00833AF4">
      <w:pPr>
        <w:ind w:right="-285"/>
        <w:jc w:val="center"/>
        <w:rPr>
          <w:rFonts w:ascii="Times New Roman" w:hAnsi="Times New Roman"/>
          <w:b/>
          <w:bCs/>
          <w:i/>
          <w:sz w:val="28"/>
          <w:szCs w:val="28"/>
        </w:rPr>
      </w:pPr>
    </w:p>
    <w:p w14:paraId="5EE90BC9" w14:textId="77777777" w:rsidR="004E042B" w:rsidRDefault="004E042B" w:rsidP="00833AF4">
      <w:pPr>
        <w:ind w:right="-285"/>
        <w:jc w:val="center"/>
        <w:rPr>
          <w:rFonts w:ascii="Times New Roman" w:hAnsi="Times New Roman"/>
          <w:b/>
          <w:bCs/>
          <w:i/>
          <w:sz w:val="28"/>
          <w:szCs w:val="28"/>
        </w:rPr>
      </w:pPr>
    </w:p>
    <w:p w14:paraId="236A50CF" w14:textId="77777777" w:rsidR="004E042B" w:rsidRDefault="004E042B" w:rsidP="00833AF4">
      <w:pPr>
        <w:ind w:right="-285"/>
        <w:jc w:val="center"/>
        <w:rPr>
          <w:rFonts w:ascii="Times New Roman" w:hAnsi="Times New Roman"/>
          <w:b/>
          <w:bCs/>
          <w:i/>
          <w:sz w:val="28"/>
          <w:szCs w:val="28"/>
        </w:rPr>
      </w:pPr>
    </w:p>
    <w:p w14:paraId="760EE1EB" w14:textId="77777777" w:rsidR="004E042B" w:rsidRDefault="004E042B" w:rsidP="00833AF4">
      <w:pPr>
        <w:ind w:right="-285"/>
        <w:jc w:val="center"/>
        <w:rPr>
          <w:rFonts w:ascii="Times New Roman" w:hAnsi="Times New Roman"/>
          <w:b/>
          <w:bCs/>
          <w:i/>
          <w:sz w:val="28"/>
          <w:szCs w:val="28"/>
        </w:rPr>
      </w:pPr>
    </w:p>
    <w:p w14:paraId="2E3DF85D" w14:textId="77777777" w:rsidR="004E042B" w:rsidRDefault="004E042B" w:rsidP="00833AF4">
      <w:pPr>
        <w:ind w:right="-285"/>
        <w:jc w:val="center"/>
        <w:rPr>
          <w:rFonts w:ascii="Times New Roman" w:hAnsi="Times New Roman"/>
          <w:b/>
          <w:bCs/>
          <w:i/>
          <w:sz w:val="28"/>
          <w:szCs w:val="28"/>
        </w:rPr>
      </w:pPr>
    </w:p>
    <w:p w14:paraId="0278BFB1" w14:textId="77777777" w:rsidR="004E042B" w:rsidRDefault="004E042B" w:rsidP="00833AF4">
      <w:pPr>
        <w:ind w:right="-285"/>
        <w:jc w:val="center"/>
        <w:rPr>
          <w:rFonts w:ascii="Times New Roman" w:hAnsi="Times New Roman"/>
          <w:b/>
          <w:bCs/>
          <w:i/>
          <w:sz w:val="28"/>
          <w:szCs w:val="28"/>
        </w:rPr>
      </w:pPr>
    </w:p>
    <w:p w14:paraId="61B42FD6" w14:textId="77777777" w:rsidR="004E042B" w:rsidRDefault="004E042B" w:rsidP="00833AF4">
      <w:pPr>
        <w:ind w:right="-285"/>
        <w:jc w:val="center"/>
        <w:rPr>
          <w:rFonts w:ascii="Times New Roman" w:hAnsi="Times New Roman"/>
          <w:b/>
          <w:bCs/>
          <w:i/>
          <w:sz w:val="28"/>
          <w:szCs w:val="28"/>
        </w:rPr>
      </w:pPr>
    </w:p>
    <w:p w14:paraId="76458BFC" w14:textId="77777777" w:rsidR="004E042B" w:rsidRDefault="004E042B" w:rsidP="00833AF4">
      <w:pPr>
        <w:ind w:right="-285"/>
        <w:jc w:val="center"/>
        <w:rPr>
          <w:rFonts w:ascii="Times New Roman" w:hAnsi="Times New Roman"/>
          <w:b/>
          <w:bCs/>
          <w:i/>
          <w:sz w:val="28"/>
          <w:szCs w:val="28"/>
        </w:rPr>
      </w:pPr>
    </w:p>
    <w:p w14:paraId="6C41AE77" w14:textId="77777777" w:rsidR="004E042B" w:rsidRDefault="004E042B" w:rsidP="00833AF4">
      <w:pPr>
        <w:ind w:right="-285"/>
        <w:jc w:val="center"/>
        <w:rPr>
          <w:rFonts w:ascii="Times New Roman" w:hAnsi="Times New Roman"/>
          <w:b/>
          <w:bCs/>
          <w:i/>
          <w:sz w:val="28"/>
          <w:szCs w:val="28"/>
        </w:rPr>
      </w:pPr>
    </w:p>
    <w:p w14:paraId="538CC5F8" w14:textId="77777777" w:rsidR="004E042B" w:rsidRDefault="004E042B" w:rsidP="00833AF4">
      <w:pPr>
        <w:ind w:right="-285"/>
        <w:jc w:val="center"/>
        <w:rPr>
          <w:rFonts w:ascii="Times New Roman" w:hAnsi="Times New Roman"/>
          <w:b/>
          <w:bCs/>
          <w:i/>
          <w:sz w:val="28"/>
          <w:szCs w:val="28"/>
        </w:rPr>
      </w:pPr>
    </w:p>
    <w:p w14:paraId="6E09E0DC" w14:textId="77777777" w:rsidR="004E042B" w:rsidRDefault="004E042B" w:rsidP="00833AF4">
      <w:pPr>
        <w:ind w:right="-285"/>
        <w:jc w:val="center"/>
        <w:rPr>
          <w:rFonts w:ascii="Times New Roman" w:hAnsi="Times New Roman"/>
          <w:b/>
          <w:bCs/>
          <w:i/>
          <w:sz w:val="28"/>
          <w:szCs w:val="28"/>
        </w:rPr>
      </w:pPr>
    </w:p>
    <w:p w14:paraId="1C260747" w14:textId="77777777" w:rsidR="004E042B" w:rsidRDefault="004E042B" w:rsidP="00833AF4">
      <w:pPr>
        <w:ind w:right="-285"/>
        <w:jc w:val="center"/>
        <w:rPr>
          <w:rFonts w:ascii="Times New Roman" w:hAnsi="Times New Roman"/>
          <w:b/>
          <w:bCs/>
          <w:i/>
          <w:sz w:val="28"/>
          <w:szCs w:val="28"/>
        </w:rPr>
      </w:pPr>
    </w:p>
    <w:p w14:paraId="4F0C680A" w14:textId="77777777" w:rsidR="004E042B" w:rsidRDefault="004E042B" w:rsidP="00833AF4">
      <w:pPr>
        <w:ind w:right="-285"/>
        <w:jc w:val="center"/>
        <w:rPr>
          <w:rFonts w:ascii="Times New Roman" w:hAnsi="Times New Roman"/>
          <w:b/>
          <w:bCs/>
          <w:i/>
          <w:sz w:val="28"/>
          <w:szCs w:val="28"/>
        </w:rPr>
      </w:pPr>
    </w:p>
    <w:p w14:paraId="64559681" w14:textId="77777777" w:rsidR="004E042B" w:rsidRDefault="004E042B" w:rsidP="00833AF4">
      <w:pPr>
        <w:ind w:right="-285"/>
        <w:jc w:val="center"/>
        <w:rPr>
          <w:rFonts w:ascii="Times New Roman" w:hAnsi="Times New Roman"/>
          <w:b/>
          <w:bCs/>
          <w:i/>
          <w:sz w:val="28"/>
          <w:szCs w:val="28"/>
        </w:rPr>
      </w:pPr>
    </w:p>
    <w:p w14:paraId="1F46B3ED" w14:textId="77777777" w:rsidR="004E042B" w:rsidRDefault="004E042B" w:rsidP="00833AF4">
      <w:pPr>
        <w:ind w:right="-285"/>
        <w:jc w:val="center"/>
        <w:rPr>
          <w:rFonts w:ascii="Times New Roman" w:hAnsi="Times New Roman"/>
          <w:b/>
          <w:bCs/>
          <w:i/>
          <w:sz w:val="28"/>
          <w:szCs w:val="28"/>
        </w:rPr>
      </w:pPr>
    </w:p>
    <w:p w14:paraId="71FE991F" w14:textId="77777777" w:rsidR="004E042B" w:rsidRDefault="004E042B" w:rsidP="00833AF4">
      <w:pPr>
        <w:ind w:right="-285"/>
        <w:jc w:val="center"/>
        <w:rPr>
          <w:rFonts w:ascii="Times New Roman" w:hAnsi="Times New Roman"/>
          <w:b/>
          <w:bCs/>
          <w:i/>
          <w:sz w:val="28"/>
          <w:szCs w:val="28"/>
        </w:rPr>
      </w:pPr>
    </w:p>
    <w:p w14:paraId="2E25B5E0" w14:textId="77777777" w:rsidR="004E042B" w:rsidRDefault="004E042B" w:rsidP="00833AF4">
      <w:pPr>
        <w:ind w:right="-285"/>
        <w:jc w:val="center"/>
        <w:rPr>
          <w:rFonts w:ascii="Times New Roman" w:hAnsi="Times New Roman"/>
          <w:b/>
          <w:bCs/>
          <w:i/>
          <w:sz w:val="28"/>
          <w:szCs w:val="28"/>
        </w:rPr>
      </w:pPr>
    </w:p>
    <w:p w14:paraId="7D6A2E71" w14:textId="77777777" w:rsidR="004E042B" w:rsidRDefault="004E042B" w:rsidP="00833AF4">
      <w:pPr>
        <w:ind w:right="-285"/>
        <w:jc w:val="center"/>
        <w:rPr>
          <w:rFonts w:ascii="Times New Roman" w:hAnsi="Times New Roman"/>
          <w:b/>
          <w:bCs/>
          <w:sz w:val="28"/>
          <w:szCs w:val="28"/>
        </w:rPr>
        <w:sectPr w:rsidR="004E042B" w:rsidSect="00AF79C8">
          <w:footerReference w:type="even" r:id="rId15"/>
          <w:footerReference w:type="default" r:id="rId16"/>
          <w:pgSz w:w="11899" w:h="16838"/>
          <w:pgMar w:top="1110" w:right="1267" w:bottom="1134" w:left="1134" w:header="709" w:footer="709" w:gutter="0"/>
          <w:cols w:space="709"/>
        </w:sectPr>
      </w:pPr>
    </w:p>
    <w:tbl>
      <w:tblPr>
        <w:tblW w:w="14333" w:type="dxa"/>
        <w:tblCellMar>
          <w:left w:w="70" w:type="dxa"/>
          <w:right w:w="70" w:type="dxa"/>
        </w:tblCellMar>
        <w:tblLook w:val="04A0" w:firstRow="1" w:lastRow="0" w:firstColumn="1" w:lastColumn="0" w:noHBand="0" w:noVBand="1"/>
      </w:tblPr>
      <w:tblGrid>
        <w:gridCol w:w="2075"/>
        <w:gridCol w:w="1469"/>
        <w:gridCol w:w="1255"/>
        <w:gridCol w:w="1362"/>
        <w:gridCol w:w="1362"/>
        <w:gridCol w:w="1362"/>
        <w:gridCol w:w="1362"/>
        <w:gridCol w:w="1362"/>
        <w:gridCol w:w="1362"/>
        <w:gridCol w:w="1362"/>
      </w:tblGrid>
      <w:tr w:rsidR="004E042B" w:rsidRPr="00154954" w14:paraId="75F943A3" w14:textId="77777777" w:rsidTr="00B659D0">
        <w:trPr>
          <w:trHeight w:val="250"/>
        </w:trPr>
        <w:tc>
          <w:tcPr>
            <w:tcW w:w="14333" w:type="dxa"/>
            <w:gridSpan w:val="10"/>
            <w:tcBorders>
              <w:top w:val="nil"/>
              <w:left w:val="nil"/>
              <w:bottom w:val="single" w:sz="4" w:space="0" w:color="auto"/>
              <w:right w:val="nil"/>
            </w:tcBorders>
            <w:noWrap/>
            <w:vAlign w:val="center"/>
            <w:hideMark/>
          </w:tcPr>
          <w:p w14:paraId="278A0BF3" w14:textId="01E19C10" w:rsidR="004E042B" w:rsidRPr="00154954" w:rsidRDefault="004E042B" w:rsidP="00B659D0">
            <w:pPr>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 xml:space="preserve">MUP- </w:t>
            </w:r>
            <w:r w:rsidRPr="00154954">
              <w:rPr>
                <w:rFonts w:ascii="Arial" w:eastAsia="Times New Roman" w:hAnsi="Arial" w:cs="Arial"/>
                <w:b/>
                <w:bCs/>
                <w:color w:val="000000"/>
                <w:sz w:val="18"/>
                <w:szCs w:val="18"/>
              </w:rPr>
              <w:t>Allegato 1 - Provvigioni RCA</w:t>
            </w:r>
          </w:p>
        </w:tc>
      </w:tr>
      <w:tr w:rsidR="004E042B" w:rsidRPr="00154954" w14:paraId="2A664ABD" w14:textId="77777777" w:rsidTr="00B659D0">
        <w:trPr>
          <w:trHeight w:val="250"/>
        </w:trPr>
        <w:tc>
          <w:tcPr>
            <w:tcW w:w="14333" w:type="dxa"/>
            <w:gridSpan w:val="10"/>
            <w:tcBorders>
              <w:top w:val="single" w:sz="4" w:space="0" w:color="auto"/>
              <w:left w:val="single" w:sz="4" w:space="0" w:color="auto"/>
              <w:right w:val="single" w:sz="4" w:space="0" w:color="auto"/>
            </w:tcBorders>
            <w:noWrap/>
            <w:vAlign w:val="center"/>
            <w:hideMark/>
          </w:tcPr>
          <w:p w14:paraId="76A4C6A9" w14:textId="77777777" w:rsidR="004E042B" w:rsidRPr="00154954" w:rsidRDefault="004E042B" w:rsidP="00B659D0">
            <w:pPr>
              <w:jc w:val="center"/>
              <w:rPr>
                <w:rFonts w:ascii="Arial" w:eastAsia="Times New Roman" w:hAnsi="Arial" w:cs="Arial"/>
                <w:b/>
                <w:bCs/>
                <w:color w:val="000000"/>
                <w:sz w:val="18"/>
                <w:szCs w:val="18"/>
              </w:rPr>
            </w:pPr>
            <w:r w:rsidRPr="00154954">
              <w:rPr>
                <w:rFonts w:ascii="Arial" w:eastAsia="Times New Roman" w:hAnsi="Arial" w:cs="Arial"/>
                <w:b/>
                <w:bCs/>
                <w:color w:val="000000"/>
                <w:sz w:val="18"/>
                <w:szCs w:val="18"/>
              </w:rPr>
              <w:t>INFORMAZIONI RELATIVE ALLA MISURA DELLE PROVVIGIONI RICONOSCIUTE DALLE IMPRESE PER I CONTRATTI RCA</w:t>
            </w:r>
          </w:p>
        </w:tc>
      </w:tr>
      <w:tr w:rsidR="004E042B" w:rsidRPr="00154954" w14:paraId="1A445989" w14:textId="77777777" w:rsidTr="00B659D0">
        <w:trPr>
          <w:trHeight w:val="240"/>
        </w:trPr>
        <w:tc>
          <w:tcPr>
            <w:tcW w:w="14333" w:type="dxa"/>
            <w:gridSpan w:val="10"/>
            <w:tcBorders>
              <w:left w:val="single" w:sz="4" w:space="0" w:color="auto"/>
              <w:bottom w:val="single" w:sz="4" w:space="0" w:color="auto"/>
              <w:right w:val="single" w:sz="4" w:space="0" w:color="auto"/>
            </w:tcBorders>
            <w:noWrap/>
            <w:vAlign w:val="center"/>
            <w:hideMark/>
          </w:tcPr>
          <w:p w14:paraId="314E0C8D" w14:textId="77777777" w:rsidR="004E042B" w:rsidRPr="00154954" w:rsidRDefault="004E042B" w:rsidP="00B659D0">
            <w:pPr>
              <w:jc w:val="center"/>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che </w:t>
            </w:r>
            <w:r w:rsidRPr="00154954">
              <w:rPr>
                <w:rFonts w:ascii="Arial" w:eastAsia="Times New Roman" w:hAnsi="Arial" w:cs="Arial"/>
                <w:b/>
                <w:bCs/>
                <w:color w:val="000000"/>
                <w:sz w:val="18"/>
                <w:szCs w:val="18"/>
              </w:rPr>
              <w:t>disciplinano la trasparenza dei premi e delle condizioni del contratto di assicurazione obbligatoria veicoli e natanti.</w:t>
            </w:r>
          </w:p>
        </w:tc>
      </w:tr>
      <w:tr w:rsidR="004E042B" w:rsidRPr="00154954" w14:paraId="0754E2BF" w14:textId="77777777" w:rsidTr="003F7081">
        <w:trPr>
          <w:trHeight w:val="240"/>
        </w:trPr>
        <w:tc>
          <w:tcPr>
            <w:tcW w:w="2075" w:type="dxa"/>
            <w:tcBorders>
              <w:top w:val="single" w:sz="4" w:space="0" w:color="auto"/>
              <w:left w:val="nil"/>
              <w:bottom w:val="nil"/>
              <w:right w:val="nil"/>
            </w:tcBorders>
            <w:noWrap/>
            <w:vAlign w:val="bottom"/>
            <w:hideMark/>
          </w:tcPr>
          <w:p w14:paraId="4B2BAE37" w14:textId="77777777" w:rsidR="004E042B" w:rsidRPr="00154954" w:rsidRDefault="004E042B" w:rsidP="00B659D0">
            <w:pPr>
              <w:jc w:val="center"/>
              <w:rPr>
                <w:rFonts w:ascii="Arial" w:eastAsia="Times New Roman" w:hAnsi="Arial" w:cs="Arial"/>
                <w:b/>
                <w:bCs/>
                <w:color w:val="000000"/>
                <w:sz w:val="18"/>
                <w:szCs w:val="18"/>
              </w:rPr>
            </w:pPr>
          </w:p>
        </w:tc>
        <w:tc>
          <w:tcPr>
            <w:tcW w:w="1469" w:type="dxa"/>
            <w:tcBorders>
              <w:top w:val="single" w:sz="4" w:space="0" w:color="auto"/>
              <w:left w:val="nil"/>
              <w:bottom w:val="nil"/>
              <w:right w:val="nil"/>
            </w:tcBorders>
            <w:noWrap/>
            <w:vAlign w:val="bottom"/>
            <w:hideMark/>
          </w:tcPr>
          <w:p w14:paraId="65C75ED4" w14:textId="77777777" w:rsidR="004E042B" w:rsidRPr="00154954" w:rsidRDefault="004E042B" w:rsidP="00B659D0">
            <w:pPr>
              <w:rPr>
                <w:rFonts w:ascii="Times New Roman" w:eastAsia="Times New Roman" w:hAnsi="Times New Roman"/>
                <w:sz w:val="20"/>
              </w:rPr>
            </w:pPr>
          </w:p>
        </w:tc>
        <w:tc>
          <w:tcPr>
            <w:tcW w:w="1255" w:type="dxa"/>
            <w:tcBorders>
              <w:top w:val="single" w:sz="4" w:space="0" w:color="auto"/>
              <w:left w:val="nil"/>
              <w:bottom w:val="nil"/>
              <w:right w:val="nil"/>
            </w:tcBorders>
            <w:noWrap/>
            <w:vAlign w:val="bottom"/>
            <w:hideMark/>
          </w:tcPr>
          <w:p w14:paraId="2C8DC59B" w14:textId="77777777" w:rsidR="004E042B" w:rsidRPr="00154954" w:rsidRDefault="004E042B" w:rsidP="00B659D0">
            <w:pPr>
              <w:rPr>
                <w:rFonts w:ascii="Times New Roman" w:eastAsia="Times New Roman" w:hAnsi="Times New Roman"/>
                <w:sz w:val="20"/>
              </w:rPr>
            </w:pPr>
          </w:p>
        </w:tc>
        <w:tc>
          <w:tcPr>
            <w:tcW w:w="1362" w:type="dxa"/>
            <w:tcBorders>
              <w:top w:val="single" w:sz="4" w:space="0" w:color="auto"/>
              <w:left w:val="nil"/>
              <w:bottom w:val="nil"/>
              <w:right w:val="nil"/>
            </w:tcBorders>
            <w:noWrap/>
            <w:vAlign w:val="bottom"/>
            <w:hideMark/>
          </w:tcPr>
          <w:p w14:paraId="55E295F0" w14:textId="77777777" w:rsidR="004E042B" w:rsidRPr="00154954" w:rsidRDefault="004E042B" w:rsidP="00B659D0">
            <w:pPr>
              <w:rPr>
                <w:rFonts w:ascii="Times New Roman" w:eastAsia="Times New Roman" w:hAnsi="Times New Roman"/>
                <w:sz w:val="20"/>
              </w:rPr>
            </w:pPr>
          </w:p>
        </w:tc>
        <w:tc>
          <w:tcPr>
            <w:tcW w:w="1362" w:type="dxa"/>
            <w:tcBorders>
              <w:top w:val="single" w:sz="4" w:space="0" w:color="auto"/>
              <w:left w:val="nil"/>
              <w:bottom w:val="nil"/>
              <w:right w:val="nil"/>
            </w:tcBorders>
            <w:noWrap/>
            <w:vAlign w:val="bottom"/>
            <w:hideMark/>
          </w:tcPr>
          <w:p w14:paraId="709EEEBA" w14:textId="77777777" w:rsidR="004E042B" w:rsidRPr="00154954" w:rsidRDefault="004E042B" w:rsidP="00B659D0">
            <w:pPr>
              <w:rPr>
                <w:rFonts w:ascii="Times New Roman" w:eastAsia="Times New Roman" w:hAnsi="Times New Roman"/>
                <w:sz w:val="20"/>
              </w:rPr>
            </w:pPr>
          </w:p>
        </w:tc>
        <w:tc>
          <w:tcPr>
            <w:tcW w:w="1362" w:type="dxa"/>
            <w:tcBorders>
              <w:top w:val="single" w:sz="4" w:space="0" w:color="auto"/>
              <w:left w:val="nil"/>
              <w:bottom w:val="nil"/>
              <w:right w:val="nil"/>
            </w:tcBorders>
            <w:noWrap/>
            <w:vAlign w:val="bottom"/>
            <w:hideMark/>
          </w:tcPr>
          <w:p w14:paraId="1C394DE8" w14:textId="77777777" w:rsidR="004E042B" w:rsidRPr="00154954" w:rsidRDefault="004E042B" w:rsidP="00B659D0">
            <w:pPr>
              <w:rPr>
                <w:rFonts w:ascii="Times New Roman" w:eastAsia="Times New Roman" w:hAnsi="Times New Roman"/>
                <w:sz w:val="20"/>
              </w:rPr>
            </w:pPr>
          </w:p>
        </w:tc>
        <w:tc>
          <w:tcPr>
            <w:tcW w:w="1362" w:type="dxa"/>
            <w:tcBorders>
              <w:top w:val="single" w:sz="4" w:space="0" w:color="auto"/>
              <w:left w:val="nil"/>
              <w:bottom w:val="nil"/>
              <w:right w:val="nil"/>
            </w:tcBorders>
            <w:noWrap/>
            <w:vAlign w:val="bottom"/>
            <w:hideMark/>
          </w:tcPr>
          <w:p w14:paraId="5D6E8C54" w14:textId="77777777" w:rsidR="004E042B" w:rsidRPr="00154954" w:rsidRDefault="004E042B" w:rsidP="00B659D0">
            <w:pPr>
              <w:rPr>
                <w:rFonts w:ascii="Times New Roman" w:eastAsia="Times New Roman" w:hAnsi="Times New Roman"/>
                <w:sz w:val="20"/>
              </w:rPr>
            </w:pPr>
          </w:p>
        </w:tc>
        <w:tc>
          <w:tcPr>
            <w:tcW w:w="1362" w:type="dxa"/>
            <w:tcBorders>
              <w:top w:val="single" w:sz="4" w:space="0" w:color="auto"/>
              <w:left w:val="nil"/>
              <w:bottom w:val="nil"/>
              <w:right w:val="nil"/>
            </w:tcBorders>
            <w:noWrap/>
            <w:vAlign w:val="bottom"/>
            <w:hideMark/>
          </w:tcPr>
          <w:p w14:paraId="750A648E" w14:textId="77777777" w:rsidR="004E042B" w:rsidRPr="00154954" w:rsidRDefault="004E042B" w:rsidP="00B659D0">
            <w:pPr>
              <w:rPr>
                <w:rFonts w:ascii="Times New Roman" w:eastAsia="Times New Roman" w:hAnsi="Times New Roman"/>
                <w:sz w:val="20"/>
              </w:rPr>
            </w:pPr>
          </w:p>
        </w:tc>
        <w:tc>
          <w:tcPr>
            <w:tcW w:w="1362" w:type="dxa"/>
            <w:tcBorders>
              <w:top w:val="single" w:sz="4" w:space="0" w:color="auto"/>
              <w:left w:val="nil"/>
              <w:bottom w:val="nil"/>
              <w:right w:val="nil"/>
            </w:tcBorders>
            <w:noWrap/>
            <w:vAlign w:val="bottom"/>
            <w:hideMark/>
          </w:tcPr>
          <w:p w14:paraId="2AC086F6" w14:textId="77777777" w:rsidR="004E042B" w:rsidRPr="00154954" w:rsidRDefault="004E042B" w:rsidP="00B659D0">
            <w:pPr>
              <w:rPr>
                <w:rFonts w:ascii="Times New Roman" w:eastAsia="Times New Roman" w:hAnsi="Times New Roman"/>
                <w:sz w:val="20"/>
              </w:rPr>
            </w:pPr>
          </w:p>
        </w:tc>
        <w:tc>
          <w:tcPr>
            <w:tcW w:w="1362" w:type="dxa"/>
            <w:tcBorders>
              <w:top w:val="single" w:sz="4" w:space="0" w:color="auto"/>
              <w:left w:val="nil"/>
              <w:bottom w:val="nil"/>
              <w:right w:val="nil"/>
            </w:tcBorders>
            <w:noWrap/>
            <w:vAlign w:val="bottom"/>
            <w:hideMark/>
          </w:tcPr>
          <w:p w14:paraId="37064A15" w14:textId="77777777" w:rsidR="004E042B" w:rsidRPr="00154954" w:rsidRDefault="004E042B" w:rsidP="00B659D0">
            <w:pPr>
              <w:rPr>
                <w:rFonts w:ascii="Times New Roman" w:eastAsia="Times New Roman" w:hAnsi="Times New Roman"/>
                <w:sz w:val="20"/>
              </w:rPr>
            </w:pPr>
          </w:p>
        </w:tc>
      </w:tr>
      <w:tr w:rsidR="004E042B" w:rsidRPr="00154954" w14:paraId="2524343C" w14:textId="77777777" w:rsidTr="00B659D0">
        <w:trPr>
          <w:trHeight w:val="240"/>
        </w:trPr>
        <w:tc>
          <w:tcPr>
            <w:tcW w:w="14333" w:type="dxa"/>
            <w:gridSpan w:val="10"/>
            <w:tcBorders>
              <w:top w:val="nil"/>
              <w:left w:val="nil"/>
              <w:bottom w:val="nil"/>
              <w:right w:val="nil"/>
            </w:tcBorders>
            <w:noWrap/>
            <w:vAlign w:val="center"/>
            <w:hideMark/>
          </w:tcPr>
          <w:p w14:paraId="5E8B6811" w14:textId="77777777" w:rsidR="004E042B" w:rsidRPr="00154954" w:rsidRDefault="004E042B" w:rsidP="00B659D0">
            <w:pPr>
              <w:jc w:val="center"/>
              <w:rPr>
                <w:rFonts w:ascii="Arial" w:eastAsia="Times New Roman" w:hAnsi="Arial" w:cs="Arial"/>
                <w:b/>
                <w:bCs/>
                <w:color w:val="000000"/>
                <w:sz w:val="18"/>
                <w:szCs w:val="18"/>
              </w:rPr>
            </w:pPr>
            <w:r w:rsidRPr="00154954">
              <w:rPr>
                <w:rFonts w:ascii="Arial" w:eastAsia="Times New Roman" w:hAnsi="Arial" w:cs="Arial"/>
                <w:b/>
                <w:bCs/>
                <w:color w:val="000000"/>
                <w:sz w:val="18"/>
                <w:szCs w:val="18"/>
              </w:rPr>
              <w:t xml:space="preserve">ALIQUOTA PROVVIGIONALE IN PERCENTUALE (CON INDICAZIONE DEL MINIMO E DEL MASSIMO) RICONOSCIUTE AI BROKER/AGENZIE </w:t>
            </w:r>
          </w:p>
        </w:tc>
      </w:tr>
      <w:tr w:rsidR="004E042B" w:rsidRPr="00154954" w14:paraId="5F05F6F0" w14:textId="77777777" w:rsidTr="00B659D0">
        <w:trPr>
          <w:trHeight w:val="250"/>
        </w:trPr>
        <w:tc>
          <w:tcPr>
            <w:tcW w:w="14333" w:type="dxa"/>
            <w:gridSpan w:val="10"/>
            <w:tcBorders>
              <w:top w:val="nil"/>
              <w:left w:val="nil"/>
              <w:bottom w:val="single" w:sz="8" w:space="0" w:color="auto"/>
              <w:right w:val="nil"/>
            </w:tcBorders>
            <w:noWrap/>
            <w:vAlign w:val="center"/>
            <w:hideMark/>
          </w:tcPr>
          <w:p w14:paraId="78F4B663" w14:textId="77777777" w:rsidR="004E042B" w:rsidRPr="00154954" w:rsidRDefault="004E042B" w:rsidP="00B659D0">
            <w:pPr>
              <w:jc w:val="center"/>
              <w:rPr>
                <w:rFonts w:ascii="Arial" w:eastAsia="Times New Roman" w:hAnsi="Arial" w:cs="Arial"/>
                <w:b/>
                <w:bCs/>
                <w:color w:val="000000"/>
                <w:sz w:val="18"/>
                <w:szCs w:val="18"/>
              </w:rPr>
            </w:pPr>
            <w:r w:rsidRPr="00154954">
              <w:rPr>
                <w:rFonts w:ascii="Arial" w:eastAsia="Times New Roman" w:hAnsi="Arial" w:cs="Arial"/>
                <w:b/>
                <w:bCs/>
                <w:color w:val="000000"/>
                <w:sz w:val="18"/>
                <w:szCs w:val="18"/>
              </w:rPr>
              <w:t>DALLE COMPAGNIE DI ASSICURAZIONE</w:t>
            </w:r>
          </w:p>
        </w:tc>
      </w:tr>
      <w:tr w:rsidR="004E042B" w:rsidRPr="00154954" w14:paraId="24EBFEB3" w14:textId="77777777" w:rsidTr="003F7081">
        <w:trPr>
          <w:trHeight w:val="700"/>
        </w:trPr>
        <w:tc>
          <w:tcPr>
            <w:tcW w:w="2075" w:type="dxa"/>
            <w:tcBorders>
              <w:top w:val="nil"/>
              <w:left w:val="single" w:sz="8" w:space="0" w:color="auto"/>
              <w:bottom w:val="single" w:sz="8" w:space="0" w:color="auto"/>
              <w:right w:val="single" w:sz="8" w:space="0" w:color="auto"/>
            </w:tcBorders>
            <w:vAlign w:val="center"/>
            <w:hideMark/>
          </w:tcPr>
          <w:p w14:paraId="02DF4283" w14:textId="77777777" w:rsidR="004E042B" w:rsidRPr="00154954" w:rsidRDefault="004E042B" w:rsidP="00B659D0">
            <w:pPr>
              <w:jc w:val="center"/>
              <w:rPr>
                <w:rFonts w:ascii="Arial" w:eastAsia="Times New Roman" w:hAnsi="Arial" w:cs="Arial"/>
                <w:b/>
                <w:bCs/>
                <w:color w:val="000000"/>
                <w:sz w:val="18"/>
                <w:szCs w:val="18"/>
              </w:rPr>
            </w:pPr>
            <w:r w:rsidRPr="00154954">
              <w:rPr>
                <w:rFonts w:ascii="Arial" w:eastAsia="Times New Roman" w:hAnsi="Arial" w:cs="Arial"/>
                <w:b/>
                <w:bCs/>
                <w:color w:val="000000"/>
                <w:sz w:val="18"/>
                <w:szCs w:val="18"/>
              </w:rPr>
              <w:t> </w:t>
            </w:r>
          </w:p>
        </w:tc>
        <w:tc>
          <w:tcPr>
            <w:tcW w:w="1469" w:type="dxa"/>
            <w:tcBorders>
              <w:top w:val="nil"/>
              <w:left w:val="nil"/>
              <w:bottom w:val="single" w:sz="8" w:space="0" w:color="auto"/>
              <w:right w:val="single" w:sz="8" w:space="0" w:color="auto"/>
            </w:tcBorders>
            <w:vAlign w:val="center"/>
            <w:hideMark/>
          </w:tcPr>
          <w:p w14:paraId="4A074F97" w14:textId="77777777" w:rsidR="004E042B" w:rsidRPr="00154954" w:rsidRDefault="004E042B" w:rsidP="00B659D0">
            <w:pPr>
              <w:jc w:val="center"/>
              <w:rPr>
                <w:rFonts w:ascii="Arial" w:eastAsia="Times New Roman" w:hAnsi="Arial" w:cs="Arial"/>
                <w:b/>
                <w:bCs/>
                <w:color w:val="000000"/>
                <w:sz w:val="18"/>
                <w:szCs w:val="18"/>
              </w:rPr>
            </w:pPr>
            <w:r>
              <w:rPr>
                <w:rFonts w:ascii="Arial" w:eastAsia="Times New Roman" w:hAnsi="Arial" w:cs="Arial"/>
                <w:b/>
                <w:bCs/>
                <w:color w:val="000000"/>
                <w:sz w:val="18"/>
                <w:szCs w:val="18"/>
              </w:rPr>
              <w:t>ALLIANZ NEXT</w:t>
            </w:r>
            <w:r w:rsidRPr="00154954">
              <w:rPr>
                <w:rFonts w:ascii="Arial" w:eastAsia="Times New Roman" w:hAnsi="Arial" w:cs="Arial"/>
                <w:b/>
                <w:bCs/>
                <w:color w:val="000000"/>
                <w:sz w:val="18"/>
                <w:szCs w:val="18"/>
              </w:rPr>
              <w:t xml:space="preserve"> S.P.</w:t>
            </w:r>
            <w:proofErr w:type="gramStart"/>
            <w:r w:rsidRPr="00154954">
              <w:rPr>
                <w:rFonts w:ascii="Arial" w:eastAsia="Times New Roman" w:hAnsi="Arial" w:cs="Arial"/>
                <w:b/>
                <w:bCs/>
                <w:color w:val="000000"/>
                <w:sz w:val="18"/>
                <w:szCs w:val="18"/>
              </w:rPr>
              <w:t>A.</w:t>
            </w:r>
            <w:r>
              <w:rPr>
                <w:rFonts w:ascii="Arial" w:eastAsia="Times New Roman" w:hAnsi="Arial" w:cs="Arial"/>
                <w:b/>
                <w:bCs/>
                <w:color w:val="000000"/>
                <w:sz w:val="18"/>
                <w:szCs w:val="18"/>
              </w:rPr>
              <w:t>EX</w:t>
            </w:r>
            <w:proofErr w:type="gramEnd"/>
            <w:r>
              <w:rPr>
                <w:rFonts w:ascii="Arial" w:eastAsia="Times New Roman" w:hAnsi="Arial" w:cs="Arial"/>
                <w:b/>
                <w:bCs/>
                <w:color w:val="000000"/>
                <w:sz w:val="18"/>
                <w:szCs w:val="18"/>
              </w:rPr>
              <w:t xml:space="preserve"> AVIVA</w:t>
            </w:r>
          </w:p>
        </w:tc>
        <w:tc>
          <w:tcPr>
            <w:tcW w:w="1255" w:type="dxa"/>
            <w:tcBorders>
              <w:top w:val="nil"/>
              <w:left w:val="nil"/>
              <w:bottom w:val="single" w:sz="8" w:space="0" w:color="auto"/>
              <w:right w:val="single" w:sz="8" w:space="0" w:color="auto"/>
            </w:tcBorders>
            <w:vAlign w:val="center"/>
            <w:hideMark/>
          </w:tcPr>
          <w:p w14:paraId="15852FF3" w14:textId="49C1FB70" w:rsidR="004E042B" w:rsidRPr="00154954" w:rsidRDefault="00161839" w:rsidP="00B659D0">
            <w:pPr>
              <w:jc w:val="center"/>
              <w:rPr>
                <w:rFonts w:ascii="Arial" w:eastAsia="Times New Roman" w:hAnsi="Arial" w:cs="Arial"/>
                <w:b/>
                <w:bCs/>
                <w:color w:val="000000"/>
                <w:sz w:val="18"/>
                <w:szCs w:val="18"/>
              </w:rPr>
            </w:pPr>
            <w:r>
              <w:rPr>
                <w:rFonts w:ascii="Arial" w:eastAsia="Times New Roman" w:hAnsi="Arial" w:cs="Arial"/>
                <w:b/>
                <w:bCs/>
                <w:color w:val="000000"/>
                <w:sz w:val="18"/>
                <w:szCs w:val="18"/>
              </w:rPr>
              <w:t>ITALIANA Ag. Sangiorgi</w:t>
            </w:r>
          </w:p>
        </w:tc>
        <w:tc>
          <w:tcPr>
            <w:tcW w:w="1362" w:type="dxa"/>
            <w:tcBorders>
              <w:top w:val="nil"/>
              <w:left w:val="nil"/>
              <w:bottom w:val="single" w:sz="8" w:space="0" w:color="auto"/>
              <w:right w:val="single" w:sz="8" w:space="0" w:color="auto"/>
            </w:tcBorders>
            <w:vAlign w:val="center"/>
            <w:hideMark/>
          </w:tcPr>
          <w:p w14:paraId="318D2A76" w14:textId="77777777" w:rsidR="004E042B" w:rsidRPr="00154954" w:rsidRDefault="004E042B" w:rsidP="00B659D0">
            <w:pPr>
              <w:jc w:val="center"/>
              <w:rPr>
                <w:rFonts w:ascii="Arial" w:eastAsia="Times New Roman" w:hAnsi="Arial" w:cs="Arial"/>
                <w:b/>
                <w:bCs/>
                <w:color w:val="000000"/>
                <w:sz w:val="18"/>
                <w:szCs w:val="18"/>
              </w:rPr>
            </w:pPr>
            <w:r>
              <w:rPr>
                <w:rFonts w:ascii="Arial" w:eastAsia="Times New Roman" w:hAnsi="Arial" w:cs="Arial"/>
                <w:b/>
                <w:bCs/>
                <w:color w:val="000000"/>
                <w:sz w:val="18"/>
                <w:szCs w:val="18"/>
              </w:rPr>
              <w:t>ALLIANZ DIRECT</w:t>
            </w:r>
          </w:p>
        </w:tc>
        <w:tc>
          <w:tcPr>
            <w:tcW w:w="1362" w:type="dxa"/>
            <w:tcBorders>
              <w:top w:val="nil"/>
              <w:left w:val="nil"/>
              <w:bottom w:val="single" w:sz="8" w:space="0" w:color="auto"/>
              <w:right w:val="single" w:sz="8" w:space="0" w:color="auto"/>
            </w:tcBorders>
            <w:vAlign w:val="center"/>
            <w:hideMark/>
          </w:tcPr>
          <w:p w14:paraId="0FA2B8A7" w14:textId="77777777" w:rsidR="004E042B" w:rsidRPr="00154954" w:rsidRDefault="004E042B" w:rsidP="00B659D0">
            <w:pPr>
              <w:jc w:val="center"/>
              <w:rPr>
                <w:rFonts w:ascii="Arial" w:eastAsia="Times New Roman" w:hAnsi="Arial" w:cs="Arial"/>
                <w:b/>
                <w:bCs/>
                <w:color w:val="000000"/>
                <w:sz w:val="18"/>
                <w:szCs w:val="18"/>
              </w:rPr>
            </w:pPr>
            <w:r>
              <w:rPr>
                <w:rFonts w:ascii="Arial" w:eastAsia="Times New Roman" w:hAnsi="Arial" w:cs="Arial"/>
                <w:b/>
                <w:bCs/>
                <w:color w:val="000000"/>
                <w:sz w:val="18"/>
                <w:szCs w:val="18"/>
              </w:rPr>
              <w:t>ALLIANZ NEXT S.P.A. EX TUA</w:t>
            </w:r>
          </w:p>
        </w:tc>
        <w:tc>
          <w:tcPr>
            <w:tcW w:w="1362" w:type="dxa"/>
            <w:tcBorders>
              <w:top w:val="nil"/>
              <w:left w:val="nil"/>
              <w:bottom w:val="single" w:sz="8" w:space="0" w:color="auto"/>
              <w:right w:val="single" w:sz="8" w:space="0" w:color="auto"/>
            </w:tcBorders>
            <w:vAlign w:val="center"/>
            <w:hideMark/>
          </w:tcPr>
          <w:p w14:paraId="70929297" w14:textId="77777777" w:rsidR="004E042B" w:rsidRPr="00154954" w:rsidRDefault="004E042B" w:rsidP="00B659D0">
            <w:pPr>
              <w:jc w:val="center"/>
              <w:rPr>
                <w:rFonts w:ascii="Arial" w:eastAsia="Times New Roman" w:hAnsi="Arial" w:cs="Arial"/>
                <w:b/>
                <w:bCs/>
                <w:color w:val="000000"/>
                <w:sz w:val="18"/>
                <w:szCs w:val="18"/>
              </w:rPr>
            </w:pPr>
            <w:r w:rsidRPr="00154954">
              <w:rPr>
                <w:rFonts w:ascii="Arial" w:eastAsia="Times New Roman" w:hAnsi="Arial" w:cs="Arial"/>
                <w:b/>
                <w:bCs/>
                <w:color w:val="000000"/>
                <w:sz w:val="18"/>
                <w:szCs w:val="18"/>
              </w:rPr>
              <w:t>AXA Agenzia Reno Ass.ni</w:t>
            </w:r>
          </w:p>
        </w:tc>
        <w:tc>
          <w:tcPr>
            <w:tcW w:w="1362" w:type="dxa"/>
            <w:tcBorders>
              <w:top w:val="nil"/>
              <w:left w:val="nil"/>
              <w:bottom w:val="single" w:sz="8" w:space="0" w:color="auto"/>
              <w:right w:val="single" w:sz="8" w:space="0" w:color="auto"/>
            </w:tcBorders>
            <w:vAlign w:val="center"/>
            <w:hideMark/>
          </w:tcPr>
          <w:p w14:paraId="420EA656" w14:textId="77777777" w:rsidR="004E042B" w:rsidRPr="00154954" w:rsidRDefault="004E042B" w:rsidP="00B659D0">
            <w:pPr>
              <w:jc w:val="center"/>
              <w:rPr>
                <w:rFonts w:ascii="Arial" w:eastAsia="Times New Roman" w:hAnsi="Arial" w:cs="Arial"/>
                <w:b/>
                <w:bCs/>
                <w:color w:val="000000"/>
                <w:sz w:val="18"/>
                <w:szCs w:val="18"/>
              </w:rPr>
            </w:pPr>
            <w:r w:rsidRPr="00154954">
              <w:rPr>
                <w:rFonts w:ascii="Arial" w:eastAsia="Times New Roman" w:hAnsi="Arial" w:cs="Arial"/>
                <w:b/>
                <w:bCs/>
                <w:color w:val="000000"/>
                <w:sz w:val="18"/>
                <w:szCs w:val="18"/>
              </w:rPr>
              <w:t>ALLIANZ Agenzia Sangiorgi</w:t>
            </w:r>
          </w:p>
        </w:tc>
        <w:tc>
          <w:tcPr>
            <w:tcW w:w="1362" w:type="dxa"/>
            <w:tcBorders>
              <w:top w:val="nil"/>
              <w:left w:val="nil"/>
              <w:bottom w:val="single" w:sz="8" w:space="0" w:color="auto"/>
              <w:right w:val="single" w:sz="8" w:space="0" w:color="auto"/>
            </w:tcBorders>
            <w:vAlign w:val="center"/>
            <w:hideMark/>
          </w:tcPr>
          <w:p w14:paraId="47101845" w14:textId="77777777" w:rsidR="004E042B" w:rsidRPr="00154954" w:rsidRDefault="004E042B" w:rsidP="00B659D0">
            <w:pPr>
              <w:jc w:val="center"/>
              <w:rPr>
                <w:rFonts w:ascii="Arial" w:eastAsia="Times New Roman" w:hAnsi="Arial" w:cs="Arial"/>
                <w:b/>
                <w:bCs/>
                <w:color w:val="000000"/>
                <w:sz w:val="18"/>
                <w:szCs w:val="18"/>
              </w:rPr>
            </w:pPr>
            <w:r w:rsidRPr="00154954">
              <w:rPr>
                <w:rFonts w:ascii="Arial" w:eastAsia="Times New Roman" w:hAnsi="Arial" w:cs="Arial"/>
                <w:b/>
                <w:bCs/>
                <w:color w:val="000000"/>
                <w:sz w:val="18"/>
                <w:szCs w:val="18"/>
              </w:rPr>
              <w:t>REALE MUTUA</w:t>
            </w:r>
          </w:p>
        </w:tc>
        <w:tc>
          <w:tcPr>
            <w:tcW w:w="1362" w:type="dxa"/>
            <w:tcBorders>
              <w:top w:val="nil"/>
              <w:left w:val="nil"/>
              <w:bottom w:val="single" w:sz="8" w:space="0" w:color="auto"/>
              <w:right w:val="single" w:sz="8" w:space="0" w:color="auto"/>
            </w:tcBorders>
            <w:vAlign w:val="center"/>
            <w:hideMark/>
          </w:tcPr>
          <w:p w14:paraId="4F7FDF8A" w14:textId="77777777" w:rsidR="004E042B" w:rsidRPr="00154954" w:rsidRDefault="004E042B" w:rsidP="00B659D0">
            <w:pPr>
              <w:jc w:val="center"/>
              <w:rPr>
                <w:rFonts w:ascii="Arial" w:eastAsia="Times New Roman" w:hAnsi="Arial" w:cs="Arial"/>
                <w:b/>
                <w:bCs/>
                <w:color w:val="000000"/>
                <w:sz w:val="18"/>
                <w:szCs w:val="18"/>
              </w:rPr>
            </w:pPr>
            <w:r w:rsidRPr="00154954">
              <w:rPr>
                <w:rFonts w:ascii="Arial" w:eastAsia="Times New Roman" w:hAnsi="Arial" w:cs="Arial"/>
                <w:b/>
                <w:bCs/>
                <w:color w:val="000000"/>
                <w:sz w:val="18"/>
                <w:szCs w:val="18"/>
              </w:rPr>
              <w:t>UNIPOL</w:t>
            </w:r>
          </w:p>
        </w:tc>
        <w:tc>
          <w:tcPr>
            <w:tcW w:w="1362" w:type="dxa"/>
            <w:tcBorders>
              <w:top w:val="nil"/>
              <w:left w:val="nil"/>
              <w:bottom w:val="single" w:sz="8" w:space="0" w:color="auto"/>
              <w:right w:val="single" w:sz="8" w:space="0" w:color="auto"/>
            </w:tcBorders>
            <w:vAlign w:val="center"/>
            <w:hideMark/>
          </w:tcPr>
          <w:p w14:paraId="77AF8E1E" w14:textId="77777777" w:rsidR="004E042B" w:rsidRPr="00154954" w:rsidRDefault="004E042B" w:rsidP="00B659D0">
            <w:pPr>
              <w:jc w:val="center"/>
              <w:rPr>
                <w:rFonts w:ascii="Arial" w:eastAsia="Times New Roman" w:hAnsi="Arial" w:cs="Arial"/>
                <w:b/>
                <w:bCs/>
                <w:color w:val="000000"/>
                <w:sz w:val="18"/>
                <w:szCs w:val="18"/>
              </w:rPr>
            </w:pPr>
            <w:r w:rsidRPr="00154954">
              <w:rPr>
                <w:rFonts w:ascii="Arial" w:eastAsia="Times New Roman" w:hAnsi="Arial" w:cs="Arial"/>
                <w:b/>
                <w:bCs/>
                <w:color w:val="000000"/>
                <w:sz w:val="18"/>
                <w:szCs w:val="18"/>
              </w:rPr>
              <w:t>ZURICH</w:t>
            </w:r>
          </w:p>
        </w:tc>
      </w:tr>
      <w:tr w:rsidR="004E042B" w:rsidRPr="00154954" w14:paraId="2B24743F" w14:textId="77777777" w:rsidTr="003F7081">
        <w:trPr>
          <w:trHeight w:val="60"/>
        </w:trPr>
        <w:tc>
          <w:tcPr>
            <w:tcW w:w="2075" w:type="dxa"/>
            <w:tcBorders>
              <w:top w:val="nil"/>
              <w:left w:val="single" w:sz="8" w:space="0" w:color="auto"/>
              <w:bottom w:val="single" w:sz="8" w:space="0" w:color="auto"/>
              <w:right w:val="single" w:sz="8" w:space="0" w:color="auto"/>
            </w:tcBorders>
            <w:vAlign w:val="center"/>
            <w:hideMark/>
          </w:tcPr>
          <w:p w14:paraId="0C96DECA" w14:textId="77777777" w:rsidR="004E042B" w:rsidRPr="00154954" w:rsidRDefault="004E042B" w:rsidP="00B659D0">
            <w:pPr>
              <w:rPr>
                <w:rFonts w:ascii="Arial" w:eastAsia="Times New Roman" w:hAnsi="Arial" w:cs="Arial"/>
                <w:color w:val="000000"/>
                <w:sz w:val="18"/>
                <w:szCs w:val="18"/>
              </w:rPr>
            </w:pPr>
            <w:r w:rsidRPr="00154954">
              <w:rPr>
                <w:rFonts w:ascii="Arial" w:eastAsia="Times New Roman" w:hAnsi="Arial" w:cs="Arial"/>
                <w:color w:val="000000"/>
                <w:sz w:val="18"/>
                <w:szCs w:val="18"/>
              </w:rPr>
              <w:t xml:space="preserve">AUTOVETTURE    </w:t>
            </w:r>
          </w:p>
        </w:tc>
        <w:tc>
          <w:tcPr>
            <w:tcW w:w="1469" w:type="dxa"/>
            <w:tcBorders>
              <w:top w:val="nil"/>
              <w:left w:val="nil"/>
              <w:bottom w:val="single" w:sz="8" w:space="0" w:color="auto"/>
              <w:right w:val="single" w:sz="8" w:space="0" w:color="auto"/>
            </w:tcBorders>
            <w:noWrap/>
            <w:vAlign w:val="center"/>
            <w:hideMark/>
          </w:tcPr>
          <w:p w14:paraId="12EDA2FC" w14:textId="77777777" w:rsidR="004E042B" w:rsidRPr="00154954" w:rsidRDefault="004E042B" w:rsidP="00B659D0">
            <w:pPr>
              <w:jc w:val="right"/>
              <w:rPr>
                <w:rFonts w:ascii="Arial" w:eastAsia="Times New Roman" w:hAnsi="Arial" w:cs="Arial"/>
                <w:color w:val="000000"/>
                <w:sz w:val="18"/>
                <w:szCs w:val="18"/>
              </w:rPr>
            </w:pPr>
            <w:r w:rsidRPr="00154954">
              <w:rPr>
                <w:rFonts w:ascii="Arial" w:eastAsia="Times New Roman" w:hAnsi="Arial" w:cs="Arial"/>
                <w:color w:val="000000"/>
                <w:sz w:val="18"/>
                <w:szCs w:val="18"/>
              </w:rPr>
              <w:t>9.52</w:t>
            </w:r>
          </w:p>
        </w:tc>
        <w:tc>
          <w:tcPr>
            <w:tcW w:w="1255" w:type="dxa"/>
            <w:tcBorders>
              <w:top w:val="nil"/>
              <w:left w:val="nil"/>
              <w:bottom w:val="single" w:sz="8" w:space="0" w:color="auto"/>
              <w:right w:val="single" w:sz="8" w:space="0" w:color="auto"/>
            </w:tcBorders>
            <w:noWrap/>
            <w:vAlign w:val="center"/>
            <w:hideMark/>
          </w:tcPr>
          <w:p w14:paraId="4192487B" w14:textId="467DEE9D" w:rsidR="004E042B" w:rsidRPr="00154954" w:rsidRDefault="00161839" w:rsidP="00161839">
            <w:pPr>
              <w:rPr>
                <w:rFonts w:ascii="Arial" w:eastAsia="Times New Roman" w:hAnsi="Arial" w:cs="Arial"/>
                <w:color w:val="000000"/>
                <w:sz w:val="18"/>
                <w:szCs w:val="18"/>
              </w:rPr>
            </w:pPr>
            <w:proofErr w:type="gramStart"/>
            <w:r>
              <w:rPr>
                <w:rFonts w:ascii="Arial" w:eastAsia="Times New Roman" w:hAnsi="Arial" w:cs="Arial"/>
                <w:color w:val="000000"/>
                <w:sz w:val="18"/>
                <w:szCs w:val="18"/>
              </w:rPr>
              <w:t>NON  GESTITI</w:t>
            </w:r>
            <w:proofErr w:type="gramEnd"/>
          </w:p>
        </w:tc>
        <w:tc>
          <w:tcPr>
            <w:tcW w:w="1362" w:type="dxa"/>
            <w:tcBorders>
              <w:top w:val="nil"/>
              <w:left w:val="nil"/>
              <w:bottom w:val="single" w:sz="8" w:space="0" w:color="auto"/>
              <w:right w:val="single" w:sz="8" w:space="0" w:color="auto"/>
            </w:tcBorders>
            <w:noWrap/>
            <w:vAlign w:val="center"/>
            <w:hideMark/>
          </w:tcPr>
          <w:p w14:paraId="23F37399" w14:textId="77777777" w:rsidR="004E042B" w:rsidRPr="00154954" w:rsidRDefault="004E042B" w:rsidP="00B659D0">
            <w:pPr>
              <w:jc w:val="right"/>
              <w:rPr>
                <w:rFonts w:ascii="Arial" w:eastAsia="Times New Roman" w:hAnsi="Arial" w:cs="Arial"/>
                <w:color w:val="000000"/>
                <w:sz w:val="18"/>
                <w:szCs w:val="18"/>
              </w:rPr>
            </w:pPr>
            <w:r w:rsidRPr="00154954">
              <w:rPr>
                <w:rFonts w:ascii="Arial" w:eastAsia="Times New Roman" w:hAnsi="Arial" w:cs="Arial"/>
                <w:color w:val="000000"/>
                <w:sz w:val="18"/>
                <w:szCs w:val="18"/>
              </w:rPr>
              <w:t>8.99</w:t>
            </w:r>
          </w:p>
        </w:tc>
        <w:tc>
          <w:tcPr>
            <w:tcW w:w="1362" w:type="dxa"/>
            <w:tcBorders>
              <w:top w:val="nil"/>
              <w:left w:val="nil"/>
              <w:bottom w:val="single" w:sz="8" w:space="0" w:color="auto"/>
              <w:right w:val="single" w:sz="8" w:space="0" w:color="auto"/>
            </w:tcBorders>
            <w:noWrap/>
            <w:vAlign w:val="center"/>
            <w:hideMark/>
          </w:tcPr>
          <w:p w14:paraId="4DA6710C" w14:textId="4D570200" w:rsidR="004E042B" w:rsidRPr="00154954" w:rsidRDefault="00671ACE" w:rsidP="00B659D0">
            <w:pPr>
              <w:jc w:val="right"/>
              <w:rPr>
                <w:rFonts w:ascii="Arial" w:eastAsia="Times New Roman" w:hAnsi="Arial" w:cs="Arial"/>
                <w:color w:val="000000"/>
                <w:sz w:val="18"/>
                <w:szCs w:val="18"/>
              </w:rPr>
            </w:pPr>
            <w:r>
              <w:rPr>
                <w:rFonts w:ascii="Arial" w:eastAsia="Times New Roman" w:hAnsi="Arial" w:cs="Arial"/>
                <w:color w:val="000000"/>
                <w:sz w:val="18"/>
                <w:szCs w:val="18"/>
              </w:rPr>
              <w:t>10.00</w:t>
            </w:r>
          </w:p>
        </w:tc>
        <w:tc>
          <w:tcPr>
            <w:tcW w:w="1362" w:type="dxa"/>
            <w:tcBorders>
              <w:top w:val="nil"/>
              <w:left w:val="nil"/>
              <w:bottom w:val="single" w:sz="8" w:space="0" w:color="auto"/>
              <w:right w:val="single" w:sz="8" w:space="0" w:color="auto"/>
            </w:tcBorders>
            <w:noWrap/>
            <w:vAlign w:val="center"/>
            <w:hideMark/>
          </w:tcPr>
          <w:p w14:paraId="054BC99B" w14:textId="7A5677F4" w:rsidR="004E042B" w:rsidRPr="00154954" w:rsidRDefault="00161839" w:rsidP="00B659D0">
            <w:pPr>
              <w:jc w:val="right"/>
              <w:rPr>
                <w:rFonts w:ascii="Arial" w:eastAsia="Times New Roman" w:hAnsi="Arial" w:cs="Arial"/>
                <w:color w:val="000000"/>
                <w:sz w:val="18"/>
                <w:szCs w:val="18"/>
              </w:rPr>
            </w:pPr>
            <w:r>
              <w:rPr>
                <w:rFonts w:ascii="Arial" w:eastAsia="Times New Roman" w:hAnsi="Arial" w:cs="Arial"/>
                <w:color w:val="000000"/>
                <w:sz w:val="18"/>
                <w:szCs w:val="18"/>
              </w:rPr>
              <w:t>7.72</w:t>
            </w:r>
          </w:p>
        </w:tc>
        <w:tc>
          <w:tcPr>
            <w:tcW w:w="1362" w:type="dxa"/>
            <w:tcBorders>
              <w:top w:val="nil"/>
              <w:left w:val="nil"/>
              <w:bottom w:val="single" w:sz="8" w:space="0" w:color="auto"/>
              <w:right w:val="single" w:sz="8" w:space="0" w:color="auto"/>
            </w:tcBorders>
            <w:noWrap/>
            <w:vAlign w:val="center"/>
            <w:hideMark/>
          </w:tcPr>
          <w:p w14:paraId="4781F688" w14:textId="1E8321A1" w:rsidR="004E042B" w:rsidRPr="00154954" w:rsidRDefault="00161839" w:rsidP="00B659D0">
            <w:pPr>
              <w:jc w:val="right"/>
              <w:rPr>
                <w:rFonts w:ascii="Arial" w:eastAsia="Times New Roman" w:hAnsi="Arial" w:cs="Arial"/>
                <w:color w:val="000000"/>
                <w:sz w:val="18"/>
                <w:szCs w:val="18"/>
              </w:rPr>
            </w:pPr>
            <w:r>
              <w:rPr>
                <w:rFonts w:ascii="Arial" w:eastAsia="Times New Roman" w:hAnsi="Arial" w:cs="Arial"/>
                <w:color w:val="000000"/>
                <w:sz w:val="18"/>
                <w:szCs w:val="18"/>
              </w:rPr>
              <w:t>9.26</w:t>
            </w:r>
          </w:p>
        </w:tc>
        <w:tc>
          <w:tcPr>
            <w:tcW w:w="1362" w:type="dxa"/>
            <w:tcBorders>
              <w:top w:val="nil"/>
              <w:left w:val="nil"/>
              <w:bottom w:val="single" w:sz="8" w:space="0" w:color="auto"/>
              <w:right w:val="single" w:sz="8" w:space="0" w:color="auto"/>
            </w:tcBorders>
            <w:noWrap/>
            <w:vAlign w:val="center"/>
            <w:hideMark/>
          </w:tcPr>
          <w:p w14:paraId="5FDB9439" w14:textId="77777777" w:rsidR="004E042B" w:rsidRPr="00154954" w:rsidRDefault="004E042B" w:rsidP="00B659D0">
            <w:pPr>
              <w:jc w:val="right"/>
              <w:rPr>
                <w:rFonts w:ascii="Arial" w:eastAsia="Times New Roman" w:hAnsi="Arial" w:cs="Arial"/>
                <w:color w:val="000000"/>
                <w:sz w:val="18"/>
                <w:szCs w:val="18"/>
              </w:rPr>
            </w:pPr>
            <w:r w:rsidRPr="00154954">
              <w:rPr>
                <w:rFonts w:ascii="Arial" w:eastAsia="Times New Roman" w:hAnsi="Arial" w:cs="Arial"/>
                <w:color w:val="000000"/>
                <w:sz w:val="18"/>
                <w:szCs w:val="18"/>
              </w:rPr>
              <w:t>8.88</w:t>
            </w:r>
          </w:p>
        </w:tc>
        <w:tc>
          <w:tcPr>
            <w:tcW w:w="1362" w:type="dxa"/>
            <w:tcBorders>
              <w:top w:val="nil"/>
              <w:left w:val="nil"/>
              <w:bottom w:val="single" w:sz="8" w:space="0" w:color="auto"/>
              <w:right w:val="single" w:sz="8" w:space="0" w:color="auto"/>
            </w:tcBorders>
            <w:noWrap/>
            <w:vAlign w:val="center"/>
            <w:hideMark/>
          </w:tcPr>
          <w:p w14:paraId="05D2403A" w14:textId="77777777" w:rsidR="004E042B" w:rsidRPr="00154954" w:rsidRDefault="004E042B" w:rsidP="00B659D0">
            <w:pPr>
              <w:jc w:val="right"/>
              <w:rPr>
                <w:rFonts w:ascii="Arial" w:eastAsia="Times New Roman" w:hAnsi="Arial" w:cs="Arial"/>
                <w:color w:val="000000"/>
                <w:sz w:val="18"/>
                <w:szCs w:val="18"/>
              </w:rPr>
            </w:pPr>
            <w:r w:rsidRPr="00154954">
              <w:rPr>
                <w:rFonts w:ascii="Arial" w:eastAsia="Times New Roman" w:hAnsi="Arial" w:cs="Arial"/>
                <w:color w:val="000000"/>
                <w:sz w:val="18"/>
                <w:szCs w:val="18"/>
              </w:rPr>
              <w:t>8.14</w:t>
            </w:r>
          </w:p>
        </w:tc>
        <w:tc>
          <w:tcPr>
            <w:tcW w:w="1362" w:type="dxa"/>
            <w:tcBorders>
              <w:top w:val="nil"/>
              <w:left w:val="nil"/>
              <w:bottom w:val="single" w:sz="8" w:space="0" w:color="auto"/>
              <w:right w:val="single" w:sz="8" w:space="0" w:color="auto"/>
            </w:tcBorders>
            <w:noWrap/>
            <w:vAlign w:val="center"/>
            <w:hideMark/>
          </w:tcPr>
          <w:p w14:paraId="6DF6ABA9" w14:textId="77777777" w:rsidR="004E042B" w:rsidRPr="00154954" w:rsidRDefault="004E042B" w:rsidP="00B659D0">
            <w:pPr>
              <w:jc w:val="right"/>
              <w:rPr>
                <w:rFonts w:ascii="Arial" w:eastAsia="Times New Roman" w:hAnsi="Arial" w:cs="Arial"/>
                <w:color w:val="000000"/>
                <w:sz w:val="18"/>
                <w:szCs w:val="18"/>
              </w:rPr>
            </w:pPr>
            <w:r w:rsidRPr="00154954">
              <w:rPr>
                <w:rFonts w:ascii="Arial" w:eastAsia="Times New Roman" w:hAnsi="Arial" w:cs="Arial"/>
                <w:color w:val="000000"/>
                <w:sz w:val="18"/>
                <w:szCs w:val="18"/>
              </w:rPr>
              <w:t>7.4</w:t>
            </w:r>
          </w:p>
        </w:tc>
      </w:tr>
      <w:tr w:rsidR="004E042B" w:rsidRPr="00154954" w14:paraId="65E084C2" w14:textId="77777777" w:rsidTr="003F7081">
        <w:trPr>
          <w:trHeight w:val="250"/>
        </w:trPr>
        <w:tc>
          <w:tcPr>
            <w:tcW w:w="2075" w:type="dxa"/>
            <w:tcBorders>
              <w:top w:val="nil"/>
              <w:left w:val="single" w:sz="8" w:space="0" w:color="auto"/>
              <w:bottom w:val="single" w:sz="8" w:space="0" w:color="auto"/>
              <w:right w:val="single" w:sz="8" w:space="0" w:color="auto"/>
            </w:tcBorders>
            <w:vAlign w:val="center"/>
            <w:hideMark/>
          </w:tcPr>
          <w:p w14:paraId="308C667C" w14:textId="77777777" w:rsidR="004E042B" w:rsidRPr="00154954" w:rsidRDefault="004E042B" w:rsidP="00B659D0">
            <w:pPr>
              <w:rPr>
                <w:rFonts w:ascii="Arial" w:eastAsia="Times New Roman" w:hAnsi="Arial" w:cs="Arial"/>
                <w:color w:val="000000"/>
                <w:sz w:val="18"/>
                <w:szCs w:val="18"/>
              </w:rPr>
            </w:pPr>
            <w:r w:rsidRPr="00154954">
              <w:rPr>
                <w:rFonts w:ascii="Arial" w:eastAsia="Times New Roman" w:hAnsi="Arial" w:cs="Arial"/>
                <w:color w:val="000000"/>
                <w:sz w:val="18"/>
                <w:szCs w:val="18"/>
              </w:rPr>
              <w:t>AUTOBUS</w:t>
            </w:r>
          </w:p>
        </w:tc>
        <w:tc>
          <w:tcPr>
            <w:tcW w:w="1469" w:type="dxa"/>
            <w:tcBorders>
              <w:top w:val="nil"/>
              <w:left w:val="nil"/>
              <w:bottom w:val="single" w:sz="8" w:space="0" w:color="auto"/>
              <w:right w:val="single" w:sz="8" w:space="0" w:color="auto"/>
            </w:tcBorders>
            <w:noWrap/>
            <w:vAlign w:val="center"/>
            <w:hideMark/>
          </w:tcPr>
          <w:p w14:paraId="15447579" w14:textId="77777777" w:rsidR="004E042B" w:rsidRPr="00154954" w:rsidRDefault="004E042B" w:rsidP="00B659D0">
            <w:pPr>
              <w:rPr>
                <w:rFonts w:ascii="Arial" w:eastAsia="Times New Roman" w:hAnsi="Arial" w:cs="Arial"/>
                <w:color w:val="000000"/>
                <w:sz w:val="18"/>
                <w:szCs w:val="18"/>
              </w:rPr>
            </w:pPr>
            <w:r w:rsidRPr="00154954">
              <w:rPr>
                <w:rFonts w:ascii="Arial" w:eastAsia="Times New Roman" w:hAnsi="Arial" w:cs="Arial"/>
                <w:color w:val="000000"/>
                <w:sz w:val="18"/>
                <w:szCs w:val="18"/>
              </w:rPr>
              <w:t>NON GESTITI</w:t>
            </w:r>
          </w:p>
        </w:tc>
        <w:tc>
          <w:tcPr>
            <w:tcW w:w="1255" w:type="dxa"/>
            <w:tcBorders>
              <w:top w:val="nil"/>
              <w:left w:val="nil"/>
              <w:bottom w:val="single" w:sz="8" w:space="0" w:color="auto"/>
              <w:right w:val="single" w:sz="8" w:space="0" w:color="auto"/>
            </w:tcBorders>
            <w:noWrap/>
            <w:vAlign w:val="center"/>
            <w:hideMark/>
          </w:tcPr>
          <w:p w14:paraId="7E5B4EF0" w14:textId="77777777" w:rsidR="004E042B" w:rsidRPr="00154954" w:rsidRDefault="004E042B" w:rsidP="00B659D0">
            <w:pPr>
              <w:rPr>
                <w:rFonts w:ascii="Arial" w:eastAsia="Times New Roman" w:hAnsi="Arial" w:cs="Arial"/>
                <w:color w:val="000000"/>
                <w:sz w:val="18"/>
                <w:szCs w:val="18"/>
              </w:rPr>
            </w:pPr>
            <w:r w:rsidRPr="00154954">
              <w:rPr>
                <w:rFonts w:ascii="Arial" w:eastAsia="Times New Roman" w:hAnsi="Arial" w:cs="Arial"/>
                <w:color w:val="000000"/>
                <w:sz w:val="18"/>
                <w:szCs w:val="18"/>
              </w:rPr>
              <w:t>NON GESTITI</w:t>
            </w:r>
          </w:p>
        </w:tc>
        <w:tc>
          <w:tcPr>
            <w:tcW w:w="1362" w:type="dxa"/>
            <w:tcBorders>
              <w:top w:val="nil"/>
              <w:left w:val="nil"/>
              <w:bottom w:val="single" w:sz="8" w:space="0" w:color="auto"/>
              <w:right w:val="single" w:sz="8" w:space="0" w:color="auto"/>
            </w:tcBorders>
            <w:vAlign w:val="center"/>
            <w:hideMark/>
          </w:tcPr>
          <w:p w14:paraId="0FF03EEF" w14:textId="77777777" w:rsidR="004E042B" w:rsidRPr="00154954" w:rsidRDefault="004E042B" w:rsidP="00B659D0">
            <w:pPr>
              <w:jc w:val="right"/>
              <w:rPr>
                <w:rFonts w:ascii="Arial" w:eastAsia="Times New Roman" w:hAnsi="Arial" w:cs="Arial"/>
                <w:color w:val="000000"/>
                <w:sz w:val="18"/>
                <w:szCs w:val="18"/>
              </w:rPr>
            </w:pPr>
            <w:r w:rsidRPr="00154954">
              <w:rPr>
                <w:rFonts w:ascii="Arial" w:eastAsia="Times New Roman" w:hAnsi="Arial" w:cs="Arial"/>
                <w:color w:val="000000"/>
                <w:sz w:val="18"/>
                <w:szCs w:val="18"/>
              </w:rPr>
              <w:t>NON GESTITI</w:t>
            </w:r>
          </w:p>
        </w:tc>
        <w:tc>
          <w:tcPr>
            <w:tcW w:w="1362" w:type="dxa"/>
            <w:tcBorders>
              <w:top w:val="nil"/>
              <w:left w:val="nil"/>
              <w:bottom w:val="single" w:sz="8" w:space="0" w:color="auto"/>
              <w:right w:val="single" w:sz="8" w:space="0" w:color="auto"/>
            </w:tcBorders>
            <w:noWrap/>
            <w:vAlign w:val="center"/>
            <w:hideMark/>
          </w:tcPr>
          <w:p w14:paraId="0EAB001D" w14:textId="77777777" w:rsidR="004E042B" w:rsidRPr="00154954" w:rsidRDefault="004E042B" w:rsidP="00B659D0">
            <w:pPr>
              <w:rPr>
                <w:rFonts w:ascii="Arial" w:eastAsia="Times New Roman" w:hAnsi="Arial" w:cs="Arial"/>
                <w:color w:val="000000"/>
                <w:sz w:val="18"/>
                <w:szCs w:val="18"/>
              </w:rPr>
            </w:pPr>
            <w:r w:rsidRPr="00154954">
              <w:rPr>
                <w:rFonts w:ascii="Arial" w:eastAsia="Times New Roman" w:hAnsi="Arial" w:cs="Arial"/>
                <w:color w:val="000000"/>
                <w:sz w:val="18"/>
                <w:szCs w:val="18"/>
              </w:rPr>
              <w:t>NON GESTITI</w:t>
            </w:r>
          </w:p>
        </w:tc>
        <w:tc>
          <w:tcPr>
            <w:tcW w:w="1362" w:type="dxa"/>
            <w:tcBorders>
              <w:top w:val="nil"/>
              <w:left w:val="nil"/>
              <w:bottom w:val="single" w:sz="8" w:space="0" w:color="auto"/>
              <w:right w:val="single" w:sz="8" w:space="0" w:color="auto"/>
            </w:tcBorders>
            <w:noWrap/>
            <w:vAlign w:val="center"/>
            <w:hideMark/>
          </w:tcPr>
          <w:p w14:paraId="51300F3B" w14:textId="77777777" w:rsidR="004E042B" w:rsidRPr="00154954" w:rsidRDefault="004E042B" w:rsidP="00B659D0">
            <w:pPr>
              <w:rPr>
                <w:rFonts w:ascii="Arial" w:eastAsia="Times New Roman" w:hAnsi="Arial" w:cs="Arial"/>
                <w:color w:val="000000"/>
                <w:sz w:val="18"/>
                <w:szCs w:val="18"/>
              </w:rPr>
            </w:pPr>
            <w:r w:rsidRPr="00154954">
              <w:rPr>
                <w:rFonts w:ascii="Arial" w:eastAsia="Times New Roman" w:hAnsi="Arial" w:cs="Arial"/>
                <w:color w:val="000000"/>
                <w:sz w:val="18"/>
                <w:szCs w:val="18"/>
              </w:rPr>
              <w:t>NON GESTITI</w:t>
            </w:r>
          </w:p>
        </w:tc>
        <w:tc>
          <w:tcPr>
            <w:tcW w:w="1362" w:type="dxa"/>
            <w:tcBorders>
              <w:top w:val="nil"/>
              <w:left w:val="nil"/>
              <w:bottom w:val="single" w:sz="8" w:space="0" w:color="auto"/>
              <w:right w:val="single" w:sz="8" w:space="0" w:color="auto"/>
            </w:tcBorders>
            <w:noWrap/>
            <w:vAlign w:val="center"/>
            <w:hideMark/>
          </w:tcPr>
          <w:p w14:paraId="3BC53B34" w14:textId="77777777" w:rsidR="004E042B" w:rsidRPr="00154954" w:rsidRDefault="004E042B" w:rsidP="00B659D0">
            <w:pPr>
              <w:rPr>
                <w:rFonts w:ascii="Arial" w:eastAsia="Times New Roman" w:hAnsi="Arial" w:cs="Arial"/>
                <w:color w:val="000000"/>
                <w:sz w:val="18"/>
                <w:szCs w:val="18"/>
              </w:rPr>
            </w:pPr>
            <w:r w:rsidRPr="00154954">
              <w:rPr>
                <w:rFonts w:ascii="Arial" w:eastAsia="Times New Roman" w:hAnsi="Arial" w:cs="Arial"/>
                <w:color w:val="000000"/>
                <w:sz w:val="18"/>
                <w:szCs w:val="18"/>
              </w:rPr>
              <w:t>NON GESTITI</w:t>
            </w:r>
          </w:p>
        </w:tc>
        <w:tc>
          <w:tcPr>
            <w:tcW w:w="1362" w:type="dxa"/>
            <w:tcBorders>
              <w:top w:val="nil"/>
              <w:left w:val="nil"/>
              <w:bottom w:val="single" w:sz="8" w:space="0" w:color="auto"/>
              <w:right w:val="single" w:sz="8" w:space="0" w:color="auto"/>
            </w:tcBorders>
            <w:noWrap/>
            <w:vAlign w:val="center"/>
            <w:hideMark/>
          </w:tcPr>
          <w:p w14:paraId="187CFB88" w14:textId="77777777" w:rsidR="004E042B" w:rsidRPr="00154954" w:rsidRDefault="004E042B" w:rsidP="00B659D0">
            <w:pPr>
              <w:rPr>
                <w:rFonts w:ascii="Arial" w:eastAsia="Times New Roman" w:hAnsi="Arial" w:cs="Arial"/>
                <w:color w:val="000000"/>
                <w:sz w:val="18"/>
                <w:szCs w:val="18"/>
              </w:rPr>
            </w:pPr>
            <w:r w:rsidRPr="00154954">
              <w:rPr>
                <w:rFonts w:ascii="Arial" w:eastAsia="Times New Roman" w:hAnsi="Arial" w:cs="Arial"/>
                <w:color w:val="000000"/>
                <w:sz w:val="18"/>
                <w:szCs w:val="18"/>
              </w:rPr>
              <w:t>NON GESTITI</w:t>
            </w:r>
          </w:p>
        </w:tc>
        <w:tc>
          <w:tcPr>
            <w:tcW w:w="1362" w:type="dxa"/>
            <w:tcBorders>
              <w:top w:val="nil"/>
              <w:left w:val="nil"/>
              <w:bottom w:val="single" w:sz="8" w:space="0" w:color="auto"/>
              <w:right w:val="single" w:sz="8" w:space="0" w:color="auto"/>
            </w:tcBorders>
            <w:noWrap/>
            <w:vAlign w:val="center"/>
            <w:hideMark/>
          </w:tcPr>
          <w:p w14:paraId="0DCA4862" w14:textId="77777777" w:rsidR="004E042B" w:rsidRPr="00154954" w:rsidRDefault="004E042B" w:rsidP="00B659D0">
            <w:pPr>
              <w:rPr>
                <w:rFonts w:ascii="Arial" w:eastAsia="Times New Roman" w:hAnsi="Arial" w:cs="Arial"/>
                <w:color w:val="000000"/>
                <w:sz w:val="18"/>
                <w:szCs w:val="18"/>
              </w:rPr>
            </w:pPr>
            <w:r w:rsidRPr="00154954">
              <w:rPr>
                <w:rFonts w:ascii="Arial" w:eastAsia="Times New Roman" w:hAnsi="Arial" w:cs="Arial"/>
                <w:color w:val="000000"/>
                <w:sz w:val="18"/>
                <w:szCs w:val="18"/>
              </w:rPr>
              <w:t>NON GESTITI</w:t>
            </w:r>
          </w:p>
        </w:tc>
        <w:tc>
          <w:tcPr>
            <w:tcW w:w="1362" w:type="dxa"/>
            <w:tcBorders>
              <w:top w:val="nil"/>
              <w:left w:val="nil"/>
              <w:bottom w:val="single" w:sz="8" w:space="0" w:color="auto"/>
              <w:right w:val="single" w:sz="8" w:space="0" w:color="auto"/>
            </w:tcBorders>
            <w:noWrap/>
            <w:vAlign w:val="center"/>
            <w:hideMark/>
          </w:tcPr>
          <w:p w14:paraId="24477F04" w14:textId="77777777" w:rsidR="004E042B" w:rsidRPr="00154954" w:rsidRDefault="004E042B" w:rsidP="00B659D0">
            <w:pPr>
              <w:rPr>
                <w:rFonts w:ascii="Arial" w:eastAsia="Times New Roman" w:hAnsi="Arial" w:cs="Arial"/>
                <w:color w:val="000000"/>
                <w:sz w:val="18"/>
                <w:szCs w:val="18"/>
              </w:rPr>
            </w:pPr>
            <w:r w:rsidRPr="00154954">
              <w:rPr>
                <w:rFonts w:ascii="Arial" w:eastAsia="Times New Roman" w:hAnsi="Arial" w:cs="Arial"/>
                <w:color w:val="000000"/>
                <w:sz w:val="18"/>
                <w:szCs w:val="18"/>
              </w:rPr>
              <w:t>NON GESTITI</w:t>
            </w:r>
          </w:p>
        </w:tc>
      </w:tr>
      <w:tr w:rsidR="004E042B" w:rsidRPr="00154954" w14:paraId="3DBF2BAC" w14:textId="77777777" w:rsidTr="003F7081">
        <w:trPr>
          <w:trHeight w:val="240"/>
        </w:trPr>
        <w:tc>
          <w:tcPr>
            <w:tcW w:w="2075" w:type="dxa"/>
            <w:vMerge w:val="restart"/>
            <w:tcBorders>
              <w:top w:val="nil"/>
              <w:left w:val="single" w:sz="8" w:space="0" w:color="auto"/>
              <w:bottom w:val="single" w:sz="8" w:space="0" w:color="000000"/>
              <w:right w:val="single" w:sz="8" w:space="0" w:color="auto"/>
            </w:tcBorders>
            <w:vAlign w:val="center"/>
            <w:hideMark/>
          </w:tcPr>
          <w:p w14:paraId="7151EB2D" w14:textId="77777777" w:rsidR="004E042B" w:rsidRPr="00154954" w:rsidRDefault="004E042B" w:rsidP="00B659D0">
            <w:pPr>
              <w:rPr>
                <w:rFonts w:ascii="Arial" w:eastAsia="Times New Roman" w:hAnsi="Arial" w:cs="Arial"/>
                <w:color w:val="000000"/>
                <w:sz w:val="18"/>
                <w:szCs w:val="18"/>
              </w:rPr>
            </w:pPr>
            <w:r w:rsidRPr="00154954">
              <w:rPr>
                <w:rFonts w:ascii="Arial" w:eastAsia="Times New Roman" w:hAnsi="Arial" w:cs="Arial"/>
                <w:color w:val="000000"/>
                <w:sz w:val="18"/>
                <w:szCs w:val="18"/>
              </w:rPr>
              <w:t>AUTOCARRI</w:t>
            </w:r>
          </w:p>
        </w:tc>
        <w:tc>
          <w:tcPr>
            <w:tcW w:w="1469" w:type="dxa"/>
            <w:vMerge w:val="restart"/>
            <w:tcBorders>
              <w:top w:val="nil"/>
              <w:left w:val="single" w:sz="8" w:space="0" w:color="auto"/>
              <w:bottom w:val="single" w:sz="8" w:space="0" w:color="000000"/>
              <w:right w:val="single" w:sz="8" w:space="0" w:color="auto"/>
            </w:tcBorders>
            <w:vAlign w:val="center"/>
            <w:hideMark/>
          </w:tcPr>
          <w:p w14:paraId="6EB82258" w14:textId="77777777" w:rsidR="004E042B" w:rsidRPr="00154954" w:rsidRDefault="004E042B" w:rsidP="00B659D0">
            <w:pPr>
              <w:jc w:val="right"/>
              <w:rPr>
                <w:rFonts w:ascii="Arial" w:eastAsia="Times New Roman" w:hAnsi="Arial" w:cs="Arial"/>
                <w:color w:val="000000"/>
                <w:sz w:val="18"/>
                <w:szCs w:val="18"/>
              </w:rPr>
            </w:pPr>
            <w:r w:rsidRPr="00154954">
              <w:rPr>
                <w:rFonts w:ascii="Arial" w:eastAsia="Times New Roman" w:hAnsi="Arial" w:cs="Arial"/>
                <w:color w:val="000000"/>
                <w:sz w:val="18"/>
                <w:szCs w:val="18"/>
              </w:rPr>
              <w:t>min. 6.33          max. 7.99</w:t>
            </w:r>
          </w:p>
        </w:tc>
        <w:tc>
          <w:tcPr>
            <w:tcW w:w="1255" w:type="dxa"/>
            <w:vMerge w:val="restart"/>
            <w:tcBorders>
              <w:top w:val="nil"/>
              <w:left w:val="single" w:sz="8" w:space="0" w:color="auto"/>
              <w:bottom w:val="single" w:sz="8" w:space="0" w:color="000000"/>
              <w:right w:val="single" w:sz="8" w:space="0" w:color="auto"/>
            </w:tcBorders>
            <w:noWrap/>
            <w:vAlign w:val="center"/>
            <w:hideMark/>
          </w:tcPr>
          <w:p w14:paraId="290A73B2" w14:textId="70AE0036" w:rsidR="004E042B" w:rsidRPr="00154954" w:rsidRDefault="00161839" w:rsidP="00B659D0">
            <w:pPr>
              <w:jc w:val="right"/>
              <w:rPr>
                <w:rFonts w:ascii="Arial" w:eastAsia="Times New Roman" w:hAnsi="Arial" w:cs="Arial"/>
                <w:color w:val="000000"/>
                <w:sz w:val="18"/>
                <w:szCs w:val="18"/>
              </w:rPr>
            </w:pPr>
            <w:r>
              <w:rPr>
                <w:rFonts w:ascii="Arial" w:eastAsia="Times New Roman" w:hAnsi="Arial" w:cs="Arial"/>
                <w:color w:val="000000"/>
                <w:sz w:val="18"/>
                <w:szCs w:val="18"/>
              </w:rPr>
              <w:t>7.72</w:t>
            </w:r>
          </w:p>
        </w:tc>
        <w:tc>
          <w:tcPr>
            <w:tcW w:w="1362" w:type="dxa"/>
            <w:vMerge w:val="restart"/>
            <w:tcBorders>
              <w:top w:val="nil"/>
              <w:left w:val="single" w:sz="8" w:space="0" w:color="auto"/>
              <w:bottom w:val="single" w:sz="8" w:space="0" w:color="000000"/>
              <w:right w:val="single" w:sz="8" w:space="0" w:color="auto"/>
            </w:tcBorders>
            <w:vAlign w:val="center"/>
            <w:hideMark/>
          </w:tcPr>
          <w:p w14:paraId="11053288" w14:textId="77777777" w:rsidR="004E042B" w:rsidRPr="00154954" w:rsidRDefault="004E042B" w:rsidP="00B659D0">
            <w:pPr>
              <w:jc w:val="right"/>
              <w:rPr>
                <w:rFonts w:ascii="Arial" w:eastAsia="Times New Roman" w:hAnsi="Arial" w:cs="Arial"/>
                <w:color w:val="000000"/>
                <w:sz w:val="18"/>
                <w:szCs w:val="18"/>
              </w:rPr>
            </w:pPr>
            <w:r w:rsidRPr="00154954">
              <w:rPr>
                <w:rFonts w:ascii="Arial" w:eastAsia="Times New Roman" w:hAnsi="Arial" w:cs="Arial"/>
                <w:color w:val="000000"/>
                <w:sz w:val="18"/>
                <w:szCs w:val="18"/>
              </w:rPr>
              <w:t>7.4</w:t>
            </w:r>
          </w:p>
        </w:tc>
        <w:tc>
          <w:tcPr>
            <w:tcW w:w="1362" w:type="dxa"/>
            <w:vMerge w:val="restart"/>
            <w:tcBorders>
              <w:top w:val="nil"/>
              <w:left w:val="single" w:sz="8" w:space="0" w:color="auto"/>
              <w:bottom w:val="single" w:sz="8" w:space="0" w:color="000000"/>
              <w:right w:val="single" w:sz="8" w:space="0" w:color="auto"/>
            </w:tcBorders>
            <w:noWrap/>
            <w:vAlign w:val="center"/>
            <w:hideMark/>
          </w:tcPr>
          <w:p w14:paraId="0F704E19" w14:textId="4E8E9C7F" w:rsidR="004E042B" w:rsidRPr="00154954" w:rsidRDefault="00671ACE" w:rsidP="00B659D0">
            <w:pPr>
              <w:jc w:val="right"/>
              <w:rPr>
                <w:rFonts w:ascii="Arial" w:eastAsia="Times New Roman" w:hAnsi="Arial" w:cs="Arial"/>
                <w:color w:val="000000"/>
                <w:sz w:val="18"/>
                <w:szCs w:val="18"/>
              </w:rPr>
            </w:pPr>
            <w:r>
              <w:rPr>
                <w:rFonts w:ascii="Arial" w:eastAsia="Times New Roman" w:hAnsi="Arial" w:cs="Arial"/>
                <w:color w:val="000000"/>
                <w:sz w:val="18"/>
                <w:szCs w:val="18"/>
              </w:rPr>
              <w:t>8.00</w:t>
            </w:r>
          </w:p>
        </w:tc>
        <w:tc>
          <w:tcPr>
            <w:tcW w:w="1362" w:type="dxa"/>
            <w:vMerge w:val="restart"/>
            <w:tcBorders>
              <w:top w:val="nil"/>
              <w:left w:val="single" w:sz="8" w:space="0" w:color="auto"/>
              <w:bottom w:val="single" w:sz="8" w:space="0" w:color="000000"/>
              <w:right w:val="single" w:sz="8" w:space="0" w:color="auto"/>
            </w:tcBorders>
            <w:noWrap/>
            <w:vAlign w:val="center"/>
            <w:hideMark/>
          </w:tcPr>
          <w:p w14:paraId="6270BB85" w14:textId="11F79F40" w:rsidR="004E042B" w:rsidRPr="00154954" w:rsidRDefault="00161839" w:rsidP="00B659D0">
            <w:pPr>
              <w:jc w:val="right"/>
              <w:rPr>
                <w:rFonts w:ascii="Arial" w:eastAsia="Times New Roman" w:hAnsi="Arial" w:cs="Arial"/>
                <w:color w:val="000000"/>
                <w:sz w:val="18"/>
                <w:szCs w:val="18"/>
              </w:rPr>
            </w:pPr>
            <w:r>
              <w:rPr>
                <w:rFonts w:ascii="Arial" w:eastAsia="Times New Roman" w:hAnsi="Arial" w:cs="Arial"/>
                <w:color w:val="000000"/>
                <w:sz w:val="18"/>
                <w:szCs w:val="18"/>
              </w:rPr>
              <w:t>7.72</w:t>
            </w:r>
          </w:p>
        </w:tc>
        <w:tc>
          <w:tcPr>
            <w:tcW w:w="1362" w:type="dxa"/>
            <w:tcBorders>
              <w:top w:val="nil"/>
              <w:left w:val="nil"/>
              <w:bottom w:val="nil"/>
              <w:right w:val="single" w:sz="8" w:space="0" w:color="auto"/>
            </w:tcBorders>
            <w:vAlign w:val="center"/>
            <w:hideMark/>
          </w:tcPr>
          <w:p w14:paraId="19D6BE20" w14:textId="5C0C1309" w:rsidR="004E042B" w:rsidRPr="00154954" w:rsidRDefault="004E042B" w:rsidP="00B659D0">
            <w:pPr>
              <w:jc w:val="right"/>
              <w:rPr>
                <w:rFonts w:ascii="Arial" w:eastAsia="Times New Roman" w:hAnsi="Arial" w:cs="Arial"/>
                <w:color w:val="000000"/>
                <w:sz w:val="18"/>
                <w:szCs w:val="18"/>
              </w:rPr>
            </w:pPr>
            <w:r w:rsidRPr="00154954">
              <w:rPr>
                <w:rFonts w:ascii="Arial" w:eastAsia="Times New Roman" w:hAnsi="Arial" w:cs="Arial"/>
                <w:color w:val="000000"/>
                <w:sz w:val="18"/>
                <w:szCs w:val="18"/>
              </w:rPr>
              <w:t xml:space="preserve">MIN. </w:t>
            </w:r>
            <w:r w:rsidR="00161839">
              <w:rPr>
                <w:rFonts w:ascii="Arial" w:eastAsia="Times New Roman" w:hAnsi="Arial" w:cs="Arial"/>
                <w:color w:val="000000"/>
                <w:sz w:val="18"/>
                <w:szCs w:val="18"/>
              </w:rPr>
              <w:t>7.40</w:t>
            </w:r>
          </w:p>
        </w:tc>
        <w:tc>
          <w:tcPr>
            <w:tcW w:w="1362" w:type="dxa"/>
            <w:vMerge w:val="restart"/>
            <w:tcBorders>
              <w:top w:val="nil"/>
              <w:left w:val="single" w:sz="8" w:space="0" w:color="auto"/>
              <w:bottom w:val="single" w:sz="8" w:space="0" w:color="000000"/>
              <w:right w:val="single" w:sz="8" w:space="0" w:color="auto"/>
            </w:tcBorders>
            <w:noWrap/>
            <w:vAlign w:val="center"/>
            <w:hideMark/>
          </w:tcPr>
          <w:p w14:paraId="5E489F2D" w14:textId="77777777" w:rsidR="004E042B" w:rsidRPr="00154954" w:rsidRDefault="004E042B" w:rsidP="00B659D0">
            <w:pPr>
              <w:jc w:val="right"/>
              <w:rPr>
                <w:rFonts w:ascii="Arial" w:eastAsia="Times New Roman" w:hAnsi="Arial" w:cs="Arial"/>
                <w:color w:val="000000"/>
                <w:sz w:val="18"/>
                <w:szCs w:val="18"/>
              </w:rPr>
            </w:pPr>
            <w:r w:rsidRPr="00154954">
              <w:rPr>
                <w:rFonts w:ascii="Arial" w:eastAsia="Times New Roman" w:hAnsi="Arial" w:cs="Arial"/>
                <w:color w:val="000000"/>
                <w:sz w:val="18"/>
                <w:szCs w:val="18"/>
              </w:rPr>
              <w:t>8.88</w:t>
            </w:r>
          </w:p>
        </w:tc>
        <w:tc>
          <w:tcPr>
            <w:tcW w:w="1362" w:type="dxa"/>
            <w:vMerge w:val="restart"/>
            <w:tcBorders>
              <w:top w:val="nil"/>
              <w:left w:val="single" w:sz="8" w:space="0" w:color="auto"/>
              <w:bottom w:val="single" w:sz="8" w:space="0" w:color="000000"/>
              <w:right w:val="single" w:sz="8" w:space="0" w:color="auto"/>
            </w:tcBorders>
            <w:noWrap/>
            <w:vAlign w:val="center"/>
            <w:hideMark/>
          </w:tcPr>
          <w:p w14:paraId="230F5B1D" w14:textId="77777777" w:rsidR="004E042B" w:rsidRPr="00154954" w:rsidRDefault="004E042B" w:rsidP="00B659D0">
            <w:pPr>
              <w:jc w:val="right"/>
              <w:rPr>
                <w:rFonts w:ascii="Arial" w:eastAsia="Times New Roman" w:hAnsi="Arial" w:cs="Arial"/>
                <w:color w:val="000000"/>
                <w:sz w:val="18"/>
                <w:szCs w:val="18"/>
              </w:rPr>
            </w:pPr>
            <w:r w:rsidRPr="00154954">
              <w:rPr>
                <w:rFonts w:ascii="Arial" w:eastAsia="Times New Roman" w:hAnsi="Arial" w:cs="Arial"/>
                <w:color w:val="000000"/>
                <w:sz w:val="18"/>
                <w:szCs w:val="18"/>
              </w:rPr>
              <w:t>8.14</w:t>
            </w:r>
          </w:p>
        </w:tc>
        <w:tc>
          <w:tcPr>
            <w:tcW w:w="1362" w:type="dxa"/>
            <w:vMerge w:val="restart"/>
            <w:tcBorders>
              <w:top w:val="nil"/>
              <w:left w:val="single" w:sz="8" w:space="0" w:color="auto"/>
              <w:bottom w:val="single" w:sz="8" w:space="0" w:color="000000"/>
              <w:right w:val="single" w:sz="8" w:space="0" w:color="auto"/>
            </w:tcBorders>
            <w:noWrap/>
            <w:vAlign w:val="center"/>
            <w:hideMark/>
          </w:tcPr>
          <w:p w14:paraId="1F27323E" w14:textId="77777777" w:rsidR="004E042B" w:rsidRPr="00154954" w:rsidRDefault="004E042B" w:rsidP="00B659D0">
            <w:pPr>
              <w:jc w:val="right"/>
              <w:rPr>
                <w:rFonts w:ascii="Arial" w:eastAsia="Times New Roman" w:hAnsi="Arial" w:cs="Arial"/>
                <w:color w:val="000000"/>
                <w:sz w:val="18"/>
                <w:szCs w:val="18"/>
              </w:rPr>
            </w:pPr>
            <w:r w:rsidRPr="00154954">
              <w:rPr>
                <w:rFonts w:ascii="Arial" w:eastAsia="Times New Roman" w:hAnsi="Arial" w:cs="Arial"/>
                <w:color w:val="000000"/>
                <w:sz w:val="18"/>
                <w:szCs w:val="18"/>
              </w:rPr>
              <w:t>5.92</w:t>
            </w:r>
          </w:p>
        </w:tc>
      </w:tr>
      <w:tr w:rsidR="004E042B" w:rsidRPr="00154954" w14:paraId="4D3E1AA2" w14:textId="77777777" w:rsidTr="003F7081">
        <w:trPr>
          <w:trHeight w:val="250"/>
        </w:trPr>
        <w:tc>
          <w:tcPr>
            <w:tcW w:w="2075" w:type="dxa"/>
            <w:vMerge/>
            <w:tcBorders>
              <w:top w:val="nil"/>
              <w:left w:val="single" w:sz="8" w:space="0" w:color="auto"/>
              <w:bottom w:val="single" w:sz="8" w:space="0" w:color="000000"/>
              <w:right w:val="single" w:sz="8" w:space="0" w:color="auto"/>
            </w:tcBorders>
            <w:vAlign w:val="center"/>
            <w:hideMark/>
          </w:tcPr>
          <w:p w14:paraId="69FB3355" w14:textId="77777777" w:rsidR="004E042B" w:rsidRPr="00154954" w:rsidRDefault="004E042B" w:rsidP="00B659D0">
            <w:pPr>
              <w:rPr>
                <w:rFonts w:ascii="Arial" w:eastAsia="Times New Roman" w:hAnsi="Arial" w:cs="Arial"/>
                <w:color w:val="000000"/>
                <w:sz w:val="18"/>
                <w:szCs w:val="18"/>
              </w:rPr>
            </w:pPr>
          </w:p>
        </w:tc>
        <w:tc>
          <w:tcPr>
            <w:tcW w:w="1469" w:type="dxa"/>
            <w:vMerge/>
            <w:tcBorders>
              <w:top w:val="nil"/>
              <w:left w:val="single" w:sz="8" w:space="0" w:color="auto"/>
              <w:bottom w:val="single" w:sz="8" w:space="0" w:color="000000"/>
              <w:right w:val="single" w:sz="8" w:space="0" w:color="auto"/>
            </w:tcBorders>
            <w:vAlign w:val="center"/>
            <w:hideMark/>
          </w:tcPr>
          <w:p w14:paraId="64ED3984" w14:textId="77777777" w:rsidR="004E042B" w:rsidRPr="00154954" w:rsidRDefault="004E042B" w:rsidP="00B659D0">
            <w:pPr>
              <w:rPr>
                <w:rFonts w:ascii="Arial" w:eastAsia="Times New Roman" w:hAnsi="Arial" w:cs="Arial"/>
                <w:color w:val="000000"/>
                <w:sz w:val="18"/>
                <w:szCs w:val="18"/>
              </w:rPr>
            </w:pPr>
          </w:p>
        </w:tc>
        <w:tc>
          <w:tcPr>
            <w:tcW w:w="1255" w:type="dxa"/>
            <w:vMerge/>
            <w:tcBorders>
              <w:top w:val="nil"/>
              <w:left w:val="single" w:sz="8" w:space="0" w:color="auto"/>
              <w:bottom w:val="single" w:sz="8" w:space="0" w:color="000000"/>
              <w:right w:val="single" w:sz="8" w:space="0" w:color="auto"/>
            </w:tcBorders>
            <w:vAlign w:val="center"/>
            <w:hideMark/>
          </w:tcPr>
          <w:p w14:paraId="7BC45D88" w14:textId="77777777" w:rsidR="004E042B" w:rsidRPr="00154954" w:rsidRDefault="004E042B" w:rsidP="00B659D0">
            <w:pPr>
              <w:rPr>
                <w:rFonts w:ascii="Arial" w:eastAsia="Times New Roman" w:hAnsi="Arial" w:cs="Arial"/>
                <w:color w:val="000000"/>
                <w:sz w:val="18"/>
                <w:szCs w:val="18"/>
              </w:rPr>
            </w:pPr>
          </w:p>
        </w:tc>
        <w:tc>
          <w:tcPr>
            <w:tcW w:w="1362" w:type="dxa"/>
            <w:vMerge/>
            <w:tcBorders>
              <w:top w:val="nil"/>
              <w:left w:val="single" w:sz="8" w:space="0" w:color="auto"/>
              <w:bottom w:val="single" w:sz="8" w:space="0" w:color="000000"/>
              <w:right w:val="single" w:sz="8" w:space="0" w:color="auto"/>
            </w:tcBorders>
            <w:vAlign w:val="center"/>
            <w:hideMark/>
          </w:tcPr>
          <w:p w14:paraId="37452FC8" w14:textId="77777777" w:rsidR="004E042B" w:rsidRPr="00154954" w:rsidRDefault="004E042B" w:rsidP="00B659D0">
            <w:pPr>
              <w:rPr>
                <w:rFonts w:ascii="Arial" w:eastAsia="Times New Roman" w:hAnsi="Arial" w:cs="Arial"/>
                <w:color w:val="000000"/>
                <w:sz w:val="18"/>
                <w:szCs w:val="18"/>
              </w:rPr>
            </w:pPr>
          </w:p>
        </w:tc>
        <w:tc>
          <w:tcPr>
            <w:tcW w:w="1362" w:type="dxa"/>
            <w:vMerge/>
            <w:tcBorders>
              <w:top w:val="nil"/>
              <w:left w:val="single" w:sz="8" w:space="0" w:color="auto"/>
              <w:bottom w:val="single" w:sz="8" w:space="0" w:color="000000"/>
              <w:right w:val="single" w:sz="8" w:space="0" w:color="auto"/>
            </w:tcBorders>
            <w:vAlign w:val="center"/>
            <w:hideMark/>
          </w:tcPr>
          <w:p w14:paraId="7446CB6B" w14:textId="77777777" w:rsidR="004E042B" w:rsidRPr="00154954" w:rsidRDefault="004E042B" w:rsidP="00B659D0">
            <w:pPr>
              <w:rPr>
                <w:rFonts w:ascii="Arial" w:eastAsia="Times New Roman" w:hAnsi="Arial" w:cs="Arial"/>
                <w:color w:val="000000"/>
                <w:sz w:val="18"/>
                <w:szCs w:val="18"/>
              </w:rPr>
            </w:pPr>
          </w:p>
        </w:tc>
        <w:tc>
          <w:tcPr>
            <w:tcW w:w="1362" w:type="dxa"/>
            <w:vMerge/>
            <w:tcBorders>
              <w:top w:val="nil"/>
              <w:left w:val="single" w:sz="8" w:space="0" w:color="auto"/>
              <w:bottom w:val="single" w:sz="8" w:space="0" w:color="000000"/>
              <w:right w:val="single" w:sz="8" w:space="0" w:color="auto"/>
            </w:tcBorders>
            <w:vAlign w:val="center"/>
            <w:hideMark/>
          </w:tcPr>
          <w:p w14:paraId="5AF6B7D0" w14:textId="77777777" w:rsidR="004E042B" w:rsidRPr="00154954" w:rsidRDefault="004E042B" w:rsidP="00B659D0">
            <w:pPr>
              <w:rPr>
                <w:rFonts w:ascii="Arial" w:eastAsia="Times New Roman" w:hAnsi="Arial" w:cs="Arial"/>
                <w:color w:val="000000"/>
                <w:sz w:val="18"/>
                <w:szCs w:val="18"/>
              </w:rPr>
            </w:pPr>
          </w:p>
        </w:tc>
        <w:tc>
          <w:tcPr>
            <w:tcW w:w="1362" w:type="dxa"/>
            <w:tcBorders>
              <w:top w:val="nil"/>
              <w:left w:val="nil"/>
              <w:bottom w:val="single" w:sz="8" w:space="0" w:color="auto"/>
              <w:right w:val="single" w:sz="8" w:space="0" w:color="auto"/>
            </w:tcBorders>
            <w:vAlign w:val="center"/>
            <w:hideMark/>
          </w:tcPr>
          <w:p w14:paraId="45F68ECA" w14:textId="3B3292C4" w:rsidR="004E042B" w:rsidRPr="00154954" w:rsidRDefault="004E042B" w:rsidP="00B659D0">
            <w:pPr>
              <w:jc w:val="right"/>
              <w:rPr>
                <w:rFonts w:ascii="Arial" w:eastAsia="Times New Roman" w:hAnsi="Arial" w:cs="Arial"/>
                <w:color w:val="000000"/>
                <w:sz w:val="18"/>
                <w:szCs w:val="18"/>
              </w:rPr>
            </w:pPr>
            <w:r w:rsidRPr="00154954">
              <w:rPr>
                <w:rFonts w:ascii="Arial" w:eastAsia="Times New Roman" w:hAnsi="Arial" w:cs="Arial"/>
                <w:color w:val="000000"/>
                <w:sz w:val="18"/>
                <w:szCs w:val="18"/>
              </w:rPr>
              <w:t xml:space="preserve">MAX </w:t>
            </w:r>
            <w:r w:rsidR="00161839">
              <w:rPr>
                <w:rFonts w:ascii="Arial" w:eastAsia="Times New Roman" w:hAnsi="Arial" w:cs="Arial"/>
                <w:color w:val="000000"/>
                <w:sz w:val="18"/>
                <w:szCs w:val="18"/>
              </w:rPr>
              <w:t>9.26</w:t>
            </w:r>
          </w:p>
        </w:tc>
        <w:tc>
          <w:tcPr>
            <w:tcW w:w="1362" w:type="dxa"/>
            <w:vMerge/>
            <w:tcBorders>
              <w:top w:val="nil"/>
              <w:left w:val="single" w:sz="8" w:space="0" w:color="auto"/>
              <w:bottom w:val="single" w:sz="8" w:space="0" w:color="000000"/>
              <w:right w:val="single" w:sz="8" w:space="0" w:color="auto"/>
            </w:tcBorders>
            <w:vAlign w:val="center"/>
            <w:hideMark/>
          </w:tcPr>
          <w:p w14:paraId="1ED0A843" w14:textId="77777777" w:rsidR="004E042B" w:rsidRPr="00154954" w:rsidRDefault="004E042B" w:rsidP="00B659D0">
            <w:pPr>
              <w:rPr>
                <w:rFonts w:ascii="Arial" w:eastAsia="Times New Roman" w:hAnsi="Arial" w:cs="Arial"/>
                <w:color w:val="000000"/>
                <w:sz w:val="18"/>
                <w:szCs w:val="18"/>
              </w:rPr>
            </w:pPr>
          </w:p>
        </w:tc>
        <w:tc>
          <w:tcPr>
            <w:tcW w:w="1362" w:type="dxa"/>
            <w:vMerge/>
            <w:tcBorders>
              <w:top w:val="nil"/>
              <w:left w:val="single" w:sz="8" w:space="0" w:color="auto"/>
              <w:bottom w:val="single" w:sz="8" w:space="0" w:color="000000"/>
              <w:right w:val="single" w:sz="8" w:space="0" w:color="auto"/>
            </w:tcBorders>
            <w:vAlign w:val="center"/>
            <w:hideMark/>
          </w:tcPr>
          <w:p w14:paraId="45D3D3C1" w14:textId="77777777" w:rsidR="004E042B" w:rsidRPr="00154954" w:rsidRDefault="004E042B" w:rsidP="00B659D0">
            <w:pPr>
              <w:rPr>
                <w:rFonts w:ascii="Arial" w:eastAsia="Times New Roman" w:hAnsi="Arial" w:cs="Arial"/>
                <w:color w:val="000000"/>
                <w:sz w:val="18"/>
                <w:szCs w:val="18"/>
              </w:rPr>
            </w:pPr>
          </w:p>
        </w:tc>
        <w:tc>
          <w:tcPr>
            <w:tcW w:w="1362" w:type="dxa"/>
            <w:vMerge/>
            <w:tcBorders>
              <w:top w:val="nil"/>
              <w:left w:val="single" w:sz="8" w:space="0" w:color="auto"/>
              <w:bottom w:val="single" w:sz="8" w:space="0" w:color="000000"/>
              <w:right w:val="single" w:sz="8" w:space="0" w:color="auto"/>
            </w:tcBorders>
            <w:vAlign w:val="center"/>
            <w:hideMark/>
          </w:tcPr>
          <w:p w14:paraId="6A6F5C8A" w14:textId="77777777" w:rsidR="004E042B" w:rsidRPr="00154954" w:rsidRDefault="004E042B" w:rsidP="00B659D0">
            <w:pPr>
              <w:rPr>
                <w:rFonts w:ascii="Arial" w:eastAsia="Times New Roman" w:hAnsi="Arial" w:cs="Arial"/>
                <w:color w:val="000000"/>
                <w:sz w:val="18"/>
                <w:szCs w:val="18"/>
              </w:rPr>
            </w:pPr>
          </w:p>
        </w:tc>
      </w:tr>
      <w:tr w:rsidR="004E042B" w:rsidRPr="00154954" w14:paraId="594C52F0" w14:textId="77777777" w:rsidTr="003F7081">
        <w:trPr>
          <w:trHeight w:val="470"/>
        </w:trPr>
        <w:tc>
          <w:tcPr>
            <w:tcW w:w="2075" w:type="dxa"/>
            <w:tcBorders>
              <w:top w:val="nil"/>
              <w:left w:val="single" w:sz="8" w:space="0" w:color="auto"/>
              <w:bottom w:val="single" w:sz="8" w:space="0" w:color="auto"/>
              <w:right w:val="single" w:sz="8" w:space="0" w:color="auto"/>
            </w:tcBorders>
            <w:vAlign w:val="center"/>
            <w:hideMark/>
          </w:tcPr>
          <w:p w14:paraId="6290A665" w14:textId="77777777" w:rsidR="004E042B" w:rsidRPr="00154954" w:rsidRDefault="004E042B" w:rsidP="00B659D0">
            <w:pPr>
              <w:rPr>
                <w:rFonts w:ascii="Arial" w:eastAsia="Times New Roman" w:hAnsi="Arial" w:cs="Arial"/>
                <w:color w:val="000000"/>
                <w:sz w:val="18"/>
                <w:szCs w:val="18"/>
              </w:rPr>
            </w:pPr>
            <w:r w:rsidRPr="00154954">
              <w:rPr>
                <w:rFonts w:ascii="Arial" w:eastAsia="Times New Roman" w:hAnsi="Arial" w:cs="Arial"/>
                <w:color w:val="000000"/>
                <w:sz w:val="18"/>
                <w:szCs w:val="18"/>
              </w:rPr>
              <w:t>CICLOMOTORI E MOTOCICLI</w:t>
            </w:r>
          </w:p>
        </w:tc>
        <w:tc>
          <w:tcPr>
            <w:tcW w:w="1469" w:type="dxa"/>
            <w:tcBorders>
              <w:top w:val="nil"/>
              <w:left w:val="nil"/>
              <w:bottom w:val="single" w:sz="8" w:space="0" w:color="auto"/>
              <w:right w:val="single" w:sz="8" w:space="0" w:color="auto"/>
            </w:tcBorders>
            <w:noWrap/>
            <w:vAlign w:val="center"/>
            <w:hideMark/>
          </w:tcPr>
          <w:p w14:paraId="624C5FF5" w14:textId="77777777" w:rsidR="004E042B" w:rsidRPr="00154954" w:rsidRDefault="004E042B" w:rsidP="00B659D0">
            <w:pPr>
              <w:jc w:val="right"/>
              <w:rPr>
                <w:rFonts w:ascii="Arial" w:eastAsia="Times New Roman" w:hAnsi="Arial" w:cs="Arial"/>
                <w:color w:val="000000"/>
                <w:sz w:val="18"/>
                <w:szCs w:val="18"/>
              </w:rPr>
            </w:pPr>
            <w:r w:rsidRPr="00154954">
              <w:rPr>
                <w:rFonts w:ascii="Arial" w:eastAsia="Times New Roman" w:hAnsi="Arial" w:cs="Arial"/>
                <w:color w:val="000000"/>
                <w:sz w:val="18"/>
                <w:szCs w:val="18"/>
              </w:rPr>
              <w:t>9.52</w:t>
            </w:r>
          </w:p>
        </w:tc>
        <w:tc>
          <w:tcPr>
            <w:tcW w:w="1255" w:type="dxa"/>
            <w:tcBorders>
              <w:top w:val="nil"/>
              <w:left w:val="nil"/>
              <w:bottom w:val="single" w:sz="8" w:space="0" w:color="auto"/>
              <w:right w:val="single" w:sz="8" w:space="0" w:color="auto"/>
            </w:tcBorders>
            <w:noWrap/>
            <w:vAlign w:val="center"/>
            <w:hideMark/>
          </w:tcPr>
          <w:p w14:paraId="270A3018" w14:textId="77777777" w:rsidR="004E042B" w:rsidRPr="00154954" w:rsidRDefault="004E042B" w:rsidP="00B659D0">
            <w:pPr>
              <w:rPr>
                <w:rFonts w:ascii="Arial" w:eastAsia="Times New Roman" w:hAnsi="Arial" w:cs="Arial"/>
                <w:color w:val="000000"/>
                <w:sz w:val="18"/>
                <w:szCs w:val="18"/>
              </w:rPr>
            </w:pPr>
            <w:r w:rsidRPr="00154954">
              <w:rPr>
                <w:rFonts w:ascii="Arial" w:eastAsia="Times New Roman" w:hAnsi="Arial" w:cs="Arial"/>
                <w:color w:val="000000"/>
                <w:sz w:val="18"/>
                <w:szCs w:val="18"/>
              </w:rPr>
              <w:t>NON GESTITI</w:t>
            </w:r>
          </w:p>
        </w:tc>
        <w:tc>
          <w:tcPr>
            <w:tcW w:w="1362" w:type="dxa"/>
            <w:tcBorders>
              <w:top w:val="nil"/>
              <w:left w:val="nil"/>
              <w:bottom w:val="single" w:sz="8" w:space="0" w:color="auto"/>
              <w:right w:val="single" w:sz="8" w:space="0" w:color="auto"/>
            </w:tcBorders>
            <w:noWrap/>
            <w:vAlign w:val="center"/>
            <w:hideMark/>
          </w:tcPr>
          <w:p w14:paraId="4CE3C662" w14:textId="77777777" w:rsidR="004E042B" w:rsidRPr="00154954" w:rsidRDefault="004E042B" w:rsidP="00B659D0">
            <w:pPr>
              <w:jc w:val="right"/>
              <w:rPr>
                <w:rFonts w:ascii="Arial" w:eastAsia="Times New Roman" w:hAnsi="Arial" w:cs="Arial"/>
                <w:color w:val="000000"/>
                <w:sz w:val="18"/>
                <w:szCs w:val="18"/>
              </w:rPr>
            </w:pPr>
            <w:r w:rsidRPr="00154954">
              <w:rPr>
                <w:rFonts w:ascii="Arial" w:eastAsia="Times New Roman" w:hAnsi="Arial" w:cs="Arial"/>
                <w:color w:val="000000"/>
                <w:sz w:val="18"/>
                <w:szCs w:val="18"/>
              </w:rPr>
              <w:t>7.4</w:t>
            </w:r>
          </w:p>
        </w:tc>
        <w:tc>
          <w:tcPr>
            <w:tcW w:w="1362" w:type="dxa"/>
            <w:tcBorders>
              <w:top w:val="nil"/>
              <w:left w:val="nil"/>
              <w:bottom w:val="single" w:sz="8" w:space="0" w:color="auto"/>
              <w:right w:val="single" w:sz="8" w:space="0" w:color="auto"/>
            </w:tcBorders>
            <w:noWrap/>
            <w:vAlign w:val="center"/>
            <w:hideMark/>
          </w:tcPr>
          <w:p w14:paraId="593E8A3F" w14:textId="02ACEDD2" w:rsidR="004E042B" w:rsidRPr="00154954" w:rsidRDefault="00671ACE" w:rsidP="00B659D0">
            <w:pPr>
              <w:jc w:val="right"/>
              <w:rPr>
                <w:rFonts w:ascii="Arial" w:eastAsia="Times New Roman" w:hAnsi="Arial" w:cs="Arial"/>
                <w:color w:val="000000"/>
                <w:sz w:val="18"/>
                <w:szCs w:val="18"/>
              </w:rPr>
            </w:pPr>
            <w:r>
              <w:rPr>
                <w:rFonts w:ascii="Arial" w:eastAsia="Times New Roman" w:hAnsi="Arial" w:cs="Arial"/>
                <w:color w:val="000000"/>
                <w:sz w:val="18"/>
                <w:szCs w:val="18"/>
              </w:rPr>
              <w:t>6.00</w:t>
            </w:r>
          </w:p>
        </w:tc>
        <w:tc>
          <w:tcPr>
            <w:tcW w:w="1362" w:type="dxa"/>
            <w:tcBorders>
              <w:top w:val="nil"/>
              <w:left w:val="nil"/>
              <w:bottom w:val="single" w:sz="8" w:space="0" w:color="auto"/>
              <w:right w:val="single" w:sz="8" w:space="0" w:color="auto"/>
            </w:tcBorders>
            <w:noWrap/>
            <w:vAlign w:val="center"/>
            <w:hideMark/>
          </w:tcPr>
          <w:p w14:paraId="4F4A7B43" w14:textId="46A1A30C" w:rsidR="004E042B" w:rsidRPr="00154954" w:rsidRDefault="00161839" w:rsidP="00B659D0">
            <w:pPr>
              <w:jc w:val="right"/>
              <w:rPr>
                <w:rFonts w:ascii="Arial" w:eastAsia="Times New Roman" w:hAnsi="Arial" w:cs="Arial"/>
                <w:color w:val="000000"/>
                <w:sz w:val="18"/>
                <w:szCs w:val="18"/>
              </w:rPr>
            </w:pPr>
            <w:r>
              <w:rPr>
                <w:rFonts w:ascii="Arial" w:eastAsia="Times New Roman" w:hAnsi="Arial" w:cs="Arial"/>
                <w:color w:val="000000"/>
                <w:sz w:val="18"/>
                <w:szCs w:val="18"/>
              </w:rPr>
              <w:t>7.72</w:t>
            </w:r>
          </w:p>
        </w:tc>
        <w:tc>
          <w:tcPr>
            <w:tcW w:w="1362" w:type="dxa"/>
            <w:tcBorders>
              <w:top w:val="nil"/>
              <w:left w:val="nil"/>
              <w:bottom w:val="single" w:sz="8" w:space="0" w:color="auto"/>
              <w:right w:val="single" w:sz="8" w:space="0" w:color="auto"/>
            </w:tcBorders>
            <w:noWrap/>
            <w:vAlign w:val="center"/>
            <w:hideMark/>
          </w:tcPr>
          <w:p w14:paraId="77679426" w14:textId="5424419E" w:rsidR="004E042B" w:rsidRPr="00154954" w:rsidRDefault="00161839" w:rsidP="00B659D0">
            <w:pPr>
              <w:jc w:val="right"/>
              <w:rPr>
                <w:rFonts w:ascii="Arial" w:eastAsia="Times New Roman" w:hAnsi="Arial" w:cs="Arial"/>
                <w:color w:val="000000"/>
                <w:sz w:val="18"/>
                <w:szCs w:val="18"/>
              </w:rPr>
            </w:pPr>
            <w:r>
              <w:rPr>
                <w:rFonts w:ascii="Arial" w:eastAsia="Times New Roman" w:hAnsi="Arial" w:cs="Arial"/>
                <w:color w:val="000000"/>
                <w:sz w:val="18"/>
                <w:szCs w:val="18"/>
              </w:rPr>
              <w:t>9.26</w:t>
            </w:r>
          </w:p>
        </w:tc>
        <w:tc>
          <w:tcPr>
            <w:tcW w:w="1362" w:type="dxa"/>
            <w:tcBorders>
              <w:top w:val="nil"/>
              <w:left w:val="nil"/>
              <w:bottom w:val="single" w:sz="8" w:space="0" w:color="auto"/>
              <w:right w:val="single" w:sz="8" w:space="0" w:color="auto"/>
            </w:tcBorders>
            <w:noWrap/>
            <w:vAlign w:val="center"/>
            <w:hideMark/>
          </w:tcPr>
          <w:p w14:paraId="5BAB7BB3" w14:textId="77777777" w:rsidR="004E042B" w:rsidRPr="00154954" w:rsidRDefault="004E042B" w:rsidP="00B659D0">
            <w:pPr>
              <w:jc w:val="right"/>
              <w:rPr>
                <w:rFonts w:ascii="Arial" w:eastAsia="Times New Roman" w:hAnsi="Arial" w:cs="Arial"/>
                <w:color w:val="000000"/>
                <w:sz w:val="18"/>
                <w:szCs w:val="18"/>
              </w:rPr>
            </w:pPr>
            <w:r w:rsidRPr="00154954">
              <w:rPr>
                <w:rFonts w:ascii="Arial" w:eastAsia="Times New Roman" w:hAnsi="Arial" w:cs="Arial"/>
                <w:color w:val="000000"/>
                <w:sz w:val="18"/>
                <w:szCs w:val="18"/>
              </w:rPr>
              <w:t>8.88</w:t>
            </w:r>
          </w:p>
        </w:tc>
        <w:tc>
          <w:tcPr>
            <w:tcW w:w="1362" w:type="dxa"/>
            <w:tcBorders>
              <w:top w:val="nil"/>
              <w:left w:val="nil"/>
              <w:bottom w:val="single" w:sz="8" w:space="0" w:color="auto"/>
              <w:right w:val="single" w:sz="8" w:space="0" w:color="auto"/>
            </w:tcBorders>
            <w:vAlign w:val="center"/>
            <w:hideMark/>
          </w:tcPr>
          <w:p w14:paraId="5CB572A5" w14:textId="77777777" w:rsidR="004E042B" w:rsidRPr="00154954" w:rsidRDefault="004E042B" w:rsidP="00B659D0">
            <w:pPr>
              <w:jc w:val="right"/>
              <w:rPr>
                <w:rFonts w:ascii="Arial" w:eastAsia="Times New Roman" w:hAnsi="Arial" w:cs="Arial"/>
                <w:color w:val="000000"/>
                <w:sz w:val="18"/>
                <w:szCs w:val="18"/>
              </w:rPr>
            </w:pPr>
            <w:r w:rsidRPr="00154954">
              <w:rPr>
                <w:rFonts w:ascii="Arial" w:eastAsia="Times New Roman" w:hAnsi="Arial" w:cs="Arial"/>
                <w:color w:val="000000"/>
                <w:sz w:val="18"/>
                <w:szCs w:val="18"/>
              </w:rPr>
              <w:t>8.14</w:t>
            </w:r>
          </w:p>
        </w:tc>
        <w:tc>
          <w:tcPr>
            <w:tcW w:w="1362" w:type="dxa"/>
            <w:tcBorders>
              <w:top w:val="nil"/>
              <w:left w:val="nil"/>
              <w:bottom w:val="single" w:sz="8" w:space="0" w:color="auto"/>
              <w:right w:val="single" w:sz="8" w:space="0" w:color="auto"/>
            </w:tcBorders>
            <w:noWrap/>
            <w:vAlign w:val="center"/>
            <w:hideMark/>
          </w:tcPr>
          <w:p w14:paraId="37FBFE02" w14:textId="77777777" w:rsidR="004E042B" w:rsidRPr="00154954" w:rsidRDefault="004E042B" w:rsidP="00B659D0">
            <w:pPr>
              <w:jc w:val="right"/>
              <w:rPr>
                <w:rFonts w:ascii="Arial" w:eastAsia="Times New Roman" w:hAnsi="Arial" w:cs="Arial"/>
                <w:color w:val="000000"/>
                <w:sz w:val="18"/>
                <w:szCs w:val="18"/>
              </w:rPr>
            </w:pPr>
            <w:r w:rsidRPr="00154954">
              <w:rPr>
                <w:rFonts w:ascii="Arial" w:eastAsia="Times New Roman" w:hAnsi="Arial" w:cs="Arial"/>
                <w:color w:val="000000"/>
                <w:sz w:val="18"/>
                <w:szCs w:val="18"/>
              </w:rPr>
              <w:t>7.4</w:t>
            </w:r>
          </w:p>
        </w:tc>
      </w:tr>
      <w:tr w:rsidR="004E042B" w:rsidRPr="00154954" w14:paraId="3E0F113C" w14:textId="77777777" w:rsidTr="003F7081">
        <w:trPr>
          <w:trHeight w:val="470"/>
        </w:trPr>
        <w:tc>
          <w:tcPr>
            <w:tcW w:w="2075" w:type="dxa"/>
            <w:tcBorders>
              <w:top w:val="nil"/>
              <w:left w:val="single" w:sz="8" w:space="0" w:color="auto"/>
              <w:bottom w:val="single" w:sz="8" w:space="0" w:color="auto"/>
              <w:right w:val="single" w:sz="8" w:space="0" w:color="auto"/>
            </w:tcBorders>
            <w:vAlign w:val="center"/>
            <w:hideMark/>
          </w:tcPr>
          <w:p w14:paraId="6016B493" w14:textId="77777777" w:rsidR="004E042B" w:rsidRPr="00154954" w:rsidRDefault="004E042B" w:rsidP="00B659D0">
            <w:pPr>
              <w:rPr>
                <w:rFonts w:ascii="Arial" w:eastAsia="Times New Roman" w:hAnsi="Arial" w:cs="Arial"/>
                <w:color w:val="000000"/>
                <w:sz w:val="18"/>
                <w:szCs w:val="18"/>
              </w:rPr>
            </w:pPr>
            <w:r w:rsidRPr="00154954">
              <w:rPr>
                <w:rFonts w:ascii="Arial" w:eastAsia="Times New Roman" w:hAnsi="Arial" w:cs="Arial"/>
                <w:color w:val="000000"/>
                <w:sz w:val="18"/>
                <w:szCs w:val="18"/>
              </w:rPr>
              <w:t>MOTOCARRI TRASP. COSE</w:t>
            </w:r>
          </w:p>
        </w:tc>
        <w:tc>
          <w:tcPr>
            <w:tcW w:w="1469" w:type="dxa"/>
            <w:tcBorders>
              <w:top w:val="nil"/>
              <w:left w:val="nil"/>
              <w:bottom w:val="single" w:sz="8" w:space="0" w:color="auto"/>
              <w:right w:val="single" w:sz="8" w:space="0" w:color="auto"/>
            </w:tcBorders>
            <w:noWrap/>
            <w:vAlign w:val="center"/>
            <w:hideMark/>
          </w:tcPr>
          <w:p w14:paraId="621A611D" w14:textId="77777777" w:rsidR="004E042B" w:rsidRPr="00154954" w:rsidRDefault="004E042B" w:rsidP="00B659D0">
            <w:pPr>
              <w:rPr>
                <w:rFonts w:ascii="Arial" w:eastAsia="Times New Roman" w:hAnsi="Arial" w:cs="Arial"/>
                <w:color w:val="000000"/>
                <w:sz w:val="18"/>
                <w:szCs w:val="18"/>
              </w:rPr>
            </w:pPr>
            <w:r w:rsidRPr="00154954">
              <w:rPr>
                <w:rFonts w:ascii="Arial" w:eastAsia="Times New Roman" w:hAnsi="Arial" w:cs="Arial"/>
                <w:color w:val="000000"/>
                <w:sz w:val="18"/>
                <w:szCs w:val="18"/>
              </w:rPr>
              <w:t>NON GESTITI</w:t>
            </w:r>
          </w:p>
        </w:tc>
        <w:tc>
          <w:tcPr>
            <w:tcW w:w="1255" w:type="dxa"/>
            <w:tcBorders>
              <w:top w:val="nil"/>
              <w:left w:val="nil"/>
              <w:bottom w:val="single" w:sz="8" w:space="0" w:color="auto"/>
              <w:right w:val="single" w:sz="8" w:space="0" w:color="auto"/>
            </w:tcBorders>
            <w:noWrap/>
            <w:vAlign w:val="center"/>
            <w:hideMark/>
          </w:tcPr>
          <w:p w14:paraId="290C7D16" w14:textId="77777777" w:rsidR="004E042B" w:rsidRPr="00154954" w:rsidRDefault="004E042B" w:rsidP="00B659D0">
            <w:pPr>
              <w:rPr>
                <w:rFonts w:ascii="Arial" w:eastAsia="Times New Roman" w:hAnsi="Arial" w:cs="Arial"/>
                <w:color w:val="000000"/>
                <w:sz w:val="18"/>
                <w:szCs w:val="18"/>
              </w:rPr>
            </w:pPr>
            <w:r w:rsidRPr="00154954">
              <w:rPr>
                <w:rFonts w:ascii="Arial" w:eastAsia="Times New Roman" w:hAnsi="Arial" w:cs="Arial"/>
                <w:color w:val="000000"/>
                <w:sz w:val="18"/>
                <w:szCs w:val="18"/>
              </w:rPr>
              <w:t>NON GESTITI</w:t>
            </w:r>
          </w:p>
        </w:tc>
        <w:tc>
          <w:tcPr>
            <w:tcW w:w="1362" w:type="dxa"/>
            <w:tcBorders>
              <w:top w:val="nil"/>
              <w:left w:val="nil"/>
              <w:bottom w:val="single" w:sz="8" w:space="0" w:color="auto"/>
              <w:right w:val="single" w:sz="8" w:space="0" w:color="auto"/>
            </w:tcBorders>
            <w:noWrap/>
            <w:vAlign w:val="center"/>
            <w:hideMark/>
          </w:tcPr>
          <w:p w14:paraId="5F278FE1" w14:textId="77777777" w:rsidR="004E042B" w:rsidRPr="00154954" w:rsidRDefault="004E042B" w:rsidP="00B659D0">
            <w:pPr>
              <w:rPr>
                <w:rFonts w:ascii="Arial" w:eastAsia="Times New Roman" w:hAnsi="Arial" w:cs="Arial"/>
                <w:color w:val="000000"/>
                <w:sz w:val="18"/>
                <w:szCs w:val="18"/>
              </w:rPr>
            </w:pPr>
            <w:r w:rsidRPr="00154954">
              <w:rPr>
                <w:rFonts w:ascii="Arial" w:eastAsia="Times New Roman" w:hAnsi="Arial" w:cs="Arial"/>
                <w:color w:val="000000"/>
                <w:sz w:val="18"/>
                <w:szCs w:val="18"/>
              </w:rPr>
              <w:t>NON GESTITI</w:t>
            </w:r>
          </w:p>
        </w:tc>
        <w:tc>
          <w:tcPr>
            <w:tcW w:w="1362" w:type="dxa"/>
            <w:tcBorders>
              <w:top w:val="nil"/>
              <w:left w:val="nil"/>
              <w:bottom w:val="single" w:sz="8" w:space="0" w:color="auto"/>
              <w:right w:val="single" w:sz="8" w:space="0" w:color="auto"/>
            </w:tcBorders>
            <w:noWrap/>
            <w:vAlign w:val="center"/>
            <w:hideMark/>
          </w:tcPr>
          <w:p w14:paraId="0BC7913E" w14:textId="77777777" w:rsidR="004E042B" w:rsidRPr="00154954" w:rsidRDefault="004E042B" w:rsidP="00B659D0">
            <w:pPr>
              <w:rPr>
                <w:rFonts w:ascii="Arial" w:eastAsia="Times New Roman" w:hAnsi="Arial" w:cs="Arial"/>
                <w:color w:val="000000"/>
                <w:sz w:val="18"/>
                <w:szCs w:val="18"/>
              </w:rPr>
            </w:pPr>
            <w:r w:rsidRPr="00154954">
              <w:rPr>
                <w:rFonts w:ascii="Arial" w:eastAsia="Times New Roman" w:hAnsi="Arial" w:cs="Arial"/>
                <w:color w:val="000000"/>
                <w:sz w:val="18"/>
                <w:szCs w:val="18"/>
              </w:rPr>
              <w:t>NON GESTITI</w:t>
            </w:r>
          </w:p>
        </w:tc>
        <w:tc>
          <w:tcPr>
            <w:tcW w:w="1362" w:type="dxa"/>
            <w:tcBorders>
              <w:top w:val="nil"/>
              <w:left w:val="nil"/>
              <w:bottom w:val="single" w:sz="8" w:space="0" w:color="auto"/>
              <w:right w:val="single" w:sz="8" w:space="0" w:color="auto"/>
            </w:tcBorders>
            <w:noWrap/>
            <w:vAlign w:val="center"/>
            <w:hideMark/>
          </w:tcPr>
          <w:p w14:paraId="021BBD96" w14:textId="3423A3FE" w:rsidR="004E042B" w:rsidRPr="00154954" w:rsidRDefault="00161839" w:rsidP="00B659D0">
            <w:pPr>
              <w:jc w:val="right"/>
              <w:rPr>
                <w:rFonts w:ascii="Arial" w:eastAsia="Times New Roman" w:hAnsi="Arial" w:cs="Arial"/>
                <w:color w:val="000000"/>
                <w:sz w:val="18"/>
                <w:szCs w:val="18"/>
              </w:rPr>
            </w:pPr>
            <w:r>
              <w:rPr>
                <w:rFonts w:ascii="Arial" w:eastAsia="Times New Roman" w:hAnsi="Arial" w:cs="Arial"/>
                <w:color w:val="000000"/>
                <w:sz w:val="18"/>
                <w:szCs w:val="18"/>
              </w:rPr>
              <w:t>7.72</w:t>
            </w:r>
          </w:p>
        </w:tc>
        <w:tc>
          <w:tcPr>
            <w:tcW w:w="1362" w:type="dxa"/>
            <w:tcBorders>
              <w:top w:val="nil"/>
              <w:left w:val="nil"/>
              <w:bottom w:val="single" w:sz="8" w:space="0" w:color="auto"/>
              <w:right w:val="single" w:sz="8" w:space="0" w:color="auto"/>
            </w:tcBorders>
            <w:noWrap/>
            <w:vAlign w:val="center"/>
            <w:hideMark/>
          </w:tcPr>
          <w:p w14:paraId="7D44D098" w14:textId="77777777" w:rsidR="004E042B" w:rsidRPr="00154954" w:rsidRDefault="004E042B" w:rsidP="00B659D0">
            <w:pPr>
              <w:rPr>
                <w:rFonts w:ascii="Arial" w:eastAsia="Times New Roman" w:hAnsi="Arial" w:cs="Arial"/>
                <w:color w:val="000000"/>
                <w:sz w:val="18"/>
                <w:szCs w:val="18"/>
              </w:rPr>
            </w:pPr>
            <w:r w:rsidRPr="00154954">
              <w:rPr>
                <w:rFonts w:ascii="Arial" w:eastAsia="Times New Roman" w:hAnsi="Arial" w:cs="Arial"/>
                <w:color w:val="000000"/>
                <w:sz w:val="18"/>
                <w:szCs w:val="18"/>
              </w:rPr>
              <w:t>NON GESTITI</w:t>
            </w:r>
          </w:p>
        </w:tc>
        <w:tc>
          <w:tcPr>
            <w:tcW w:w="1362" w:type="dxa"/>
            <w:tcBorders>
              <w:top w:val="nil"/>
              <w:left w:val="nil"/>
              <w:bottom w:val="single" w:sz="8" w:space="0" w:color="auto"/>
              <w:right w:val="single" w:sz="8" w:space="0" w:color="auto"/>
            </w:tcBorders>
            <w:noWrap/>
            <w:vAlign w:val="center"/>
            <w:hideMark/>
          </w:tcPr>
          <w:p w14:paraId="540364C2" w14:textId="77777777" w:rsidR="004E042B" w:rsidRPr="00154954" w:rsidRDefault="004E042B" w:rsidP="00B659D0">
            <w:pPr>
              <w:rPr>
                <w:rFonts w:ascii="Arial" w:eastAsia="Times New Roman" w:hAnsi="Arial" w:cs="Arial"/>
                <w:color w:val="000000"/>
                <w:sz w:val="18"/>
                <w:szCs w:val="18"/>
              </w:rPr>
            </w:pPr>
            <w:r w:rsidRPr="00154954">
              <w:rPr>
                <w:rFonts w:ascii="Arial" w:eastAsia="Times New Roman" w:hAnsi="Arial" w:cs="Arial"/>
                <w:color w:val="000000"/>
                <w:sz w:val="18"/>
                <w:szCs w:val="18"/>
              </w:rPr>
              <w:t>NON GESTITI</w:t>
            </w:r>
          </w:p>
        </w:tc>
        <w:tc>
          <w:tcPr>
            <w:tcW w:w="1362" w:type="dxa"/>
            <w:tcBorders>
              <w:top w:val="nil"/>
              <w:left w:val="nil"/>
              <w:bottom w:val="single" w:sz="8" w:space="0" w:color="auto"/>
              <w:right w:val="single" w:sz="8" w:space="0" w:color="auto"/>
            </w:tcBorders>
            <w:vAlign w:val="center"/>
            <w:hideMark/>
          </w:tcPr>
          <w:p w14:paraId="213D5BE4" w14:textId="77777777" w:rsidR="004E042B" w:rsidRPr="00154954" w:rsidRDefault="004E042B" w:rsidP="00B659D0">
            <w:pPr>
              <w:jc w:val="right"/>
              <w:rPr>
                <w:rFonts w:ascii="Arial" w:eastAsia="Times New Roman" w:hAnsi="Arial" w:cs="Arial"/>
                <w:color w:val="000000"/>
                <w:sz w:val="18"/>
                <w:szCs w:val="18"/>
              </w:rPr>
            </w:pPr>
            <w:r w:rsidRPr="00154954">
              <w:rPr>
                <w:rFonts w:ascii="Arial" w:eastAsia="Times New Roman" w:hAnsi="Arial" w:cs="Arial"/>
                <w:color w:val="000000"/>
                <w:sz w:val="18"/>
                <w:szCs w:val="18"/>
              </w:rPr>
              <w:t>8.14</w:t>
            </w:r>
          </w:p>
        </w:tc>
        <w:tc>
          <w:tcPr>
            <w:tcW w:w="1362" w:type="dxa"/>
            <w:tcBorders>
              <w:top w:val="nil"/>
              <w:left w:val="nil"/>
              <w:bottom w:val="single" w:sz="8" w:space="0" w:color="auto"/>
              <w:right w:val="single" w:sz="8" w:space="0" w:color="auto"/>
            </w:tcBorders>
            <w:noWrap/>
            <w:vAlign w:val="center"/>
            <w:hideMark/>
          </w:tcPr>
          <w:p w14:paraId="49FB0581" w14:textId="77777777" w:rsidR="004E042B" w:rsidRPr="00154954" w:rsidRDefault="004E042B" w:rsidP="00B659D0">
            <w:pPr>
              <w:jc w:val="right"/>
              <w:rPr>
                <w:rFonts w:ascii="Arial" w:eastAsia="Times New Roman" w:hAnsi="Arial" w:cs="Arial"/>
                <w:color w:val="000000"/>
                <w:sz w:val="18"/>
                <w:szCs w:val="18"/>
              </w:rPr>
            </w:pPr>
            <w:r w:rsidRPr="00154954">
              <w:rPr>
                <w:rFonts w:ascii="Arial" w:eastAsia="Times New Roman" w:hAnsi="Arial" w:cs="Arial"/>
                <w:color w:val="000000"/>
                <w:sz w:val="18"/>
                <w:szCs w:val="18"/>
              </w:rPr>
              <w:t>5.92</w:t>
            </w:r>
          </w:p>
        </w:tc>
      </w:tr>
      <w:tr w:rsidR="004E042B" w:rsidRPr="00154954" w14:paraId="79ECA702" w14:textId="77777777" w:rsidTr="003F7081">
        <w:trPr>
          <w:trHeight w:val="250"/>
        </w:trPr>
        <w:tc>
          <w:tcPr>
            <w:tcW w:w="2075" w:type="dxa"/>
            <w:tcBorders>
              <w:top w:val="nil"/>
              <w:left w:val="single" w:sz="8" w:space="0" w:color="auto"/>
              <w:bottom w:val="single" w:sz="8" w:space="0" w:color="auto"/>
              <w:right w:val="single" w:sz="8" w:space="0" w:color="auto"/>
            </w:tcBorders>
            <w:vAlign w:val="center"/>
            <w:hideMark/>
          </w:tcPr>
          <w:p w14:paraId="63150FCC" w14:textId="77777777" w:rsidR="004E042B" w:rsidRPr="00154954" w:rsidRDefault="004E042B" w:rsidP="00B659D0">
            <w:pPr>
              <w:rPr>
                <w:rFonts w:ascii="Arial" w:eastAsia="Times New Roman" w:hAnsi="Arial" w:cs="Arial"/>
                <w:color w:val="000000"/>
                <w:sz w:val="18"/>
                <w:szCs w:val="18"/>
              </w:rPr>
            </w:pPr>
            <w:r w:rsidRPr="00154954">
              <w:rPr>
                <w:rFonts w:ascii="Arial" w:eastAsia="Times New Roman" w:hAnsi="Arial" w:cs="Arial"/>
                <w:color w:val="000000"/>
                <w:sz w:val="18"/>
                <w:szCs w:val="18"/>
              </w:rPr>
              <w:t>VEICOLI D'EPOCA</w:t>
            </w:r>
          </w:p>
        </w:tc>
        <w:tc>
          <w:tcPr>
            <w:tcW w:w="1469" w:type="dxa"/>
            <w:tcBorders>
              <w:top w:val="nil"/>
              <w:left w:val="nil"/>
              <w:bottom w:val="single" w:sz="8" w:space="0" w:color="auto"/>
              <w:right w:val="single" w:sz="8" w:space="0" w:color="auto"/>
            </w:tcBorders>
            <w:noWrap/>
            <w:vAlign w:val="center"/>
            <w:hideMark/>
          </w:tcPr>
          <w:p w14:paraId="3A0BFF9E" w14:textId="77777777" w:rsidR="004E042B" w:rsidRPr="00154954" w:rsidRDefault="004E042B" w:rsidP="00B659D0">
            <w:pPr>
              <w:rPr>
                <w:rFonts w:ascii="Arial" w:eastAsia="Times New Roman" w:hAnsi="Arial" w:cs="Arial"/>
                <w:color w:val="000000"/>
                <w:sz w:val="18"/>
                <w:szCs w:val="18"/>
              </w:rPr>
            </w:pPr>
            <w:r w:rsidRPr="00154954">
              <w:rPr>
                <w:rFonts w:ascii="Arial" w:eastAsia="Times New Roman" w:hAnsi="Arial" w:cs="Arial"/>
                <w:color w:val="000000"/>
                <w:sz w:val="18"/>
                <w:szCs w:val="18"/>
              </w:rPr>
              <w:t>NON GESTITI</w:t>
            </w:r>
          </w:p>
        </w:tc>
        <w:tc>
          <w:tcPr>
            <w:tcW w:w="1255" w:type="dxa"/>
            <w:tcBorders>
              <w:top w:val="nil"/>
              <w:left w:val="nil"/>
              <w:bottom w:val="single" w:sz="8" w:space="0" w:color="auto"/>
              <w:right w:val="single" w:sz="8" w:space="0" w:color="auto"/>
            </w:tcBorders>
            <w:noWrap/>
            <w:vAlign w:val="center"/>
            <w:hideMark/>
          </w:tcPr>
          <w:p w14:paraId="795A298F" w14:textId="77777777" w:rsidR="004E042B" w:rsidRPr="00154954" w:rsidRDefault="004E042B" w:rsidP="00B659D0">
            <w:pPr>
              <w:rPr>
                <w:rFonts w:ascii="Arial" w:eastAsia="Times New Roman" w:hAnsi="Arial" w:cs="Arial"/>
                <w:color w:val="000000"/>
                <w:sz w:val="18"/>
                <w:szCs w:val="18"/>
              </w:rPr>
            </w:pPr>
            <w:r w:rsidRPr="00154954">
              <w:rPr>
                <w:rFonts w:ascii="Arial" w:eastAsia="Times New Roman" w:hAnsi="Arial" w:cs="Arial"/>
                <w:color w:val="000000"/>
                <w:sz w:val="18"/>
                <w:szCs w:val="18"/>
              </w:rPr>
              <w:t>NON GESTITI</w:t>
            </w:r>
          </w:p>
        </w:tc>
        <w:tc>
          <w:tcPr>
            <w:tcW w:w="1362" w:type="dxa"/>
            <w:tcBorders>
              <w:top w:val="nil"/>
              <w:left w:val="nil"/>
              <w:bottom w:val="single" w:sz="8" w:space="0" w:color="auto"/>
              <w:right w:val="single" w:sz="8" w:space="0" w:color="auto"/>
            </w:tcBorders>
            <w:noWrap/>
            <w:vAlign w:val="center"/>
            <w:hideMark/>
          </w:tcPr>
          <w:p w14:paraId="12F95900" w14:textId="77777777" w:rsidR="004E042B" w:rsidRPr="00154954" w:rsidRDefault="004E042B" w:rsidP="00B659D0">
            <w:pPr>
              <w:rPr>
                <w:rFonts w:ascii="Arial" w:eastAsia="Times New Roman" w:hAnsi="Arial" w:cs="Arial"/>
                <w:color w:val="000000"/>
                <w:sz w:val="18"/>
                <w:szCs w:val="18"/>
              </w:rPr>
            </w:pPr>
            <w:r w:rsidRPr="00154954">
              <w:rPr>
                <w:rFonts w:ascii="Arial" w:eastAsia="Times New Roman" w:hAnsi="Arial" w:cs="Arial"/>
                <w:color w:val="000000"/>
                <w:sz w:val="18"/>
                <w:szCs w:val="18"/>
              </w:rPr>
              <w:t>NON GESTITI</w:t>
            </w:r>
          </w:p>
        </w:tc>
        <w:tc>
          <w:tcPr>
            <w:tcW w:w="1362" w:type="dxa"/>
            <w:tcBorders>
              <w:top w:val="nil"/>
              <w:left w:val="nil"/>
              <w:bottom w:val="single" w:sz="8" w:space="0" w:color="auto"/>
              <w:right w:val="single" w:sz="8" w:space="0" w:color="auto"/>
            </w:tcBorders>
            <w:noWrap/>
            <w:vAlign w:val="center"/>
            <w:hideMark/>
          </w:tcPr>
          <w:p w14:paraId="02D806D5" w14:textId="77777777" w:rsidR="004E042B" w:rsidRPr="00154954" w:rsidRDefault="004E042B" w:rsidP="00B659D0">
            <w:pPr>
              <w:rPr>
                <w:rFonts w:ascii="Arial" w:eastAsia="Times New Roman" w:hAnsi="Arial" w:cs="Arial"/>
                <w:color w:val="000000"/>
                <w:sz w:val="18"/>
                <w:szCs w:val="18"/>
              </w:rPr>
            </w:pPr>
            <w:r w:rsidRPr="00154954">
              <w:rPr>
                <w:rFonts w:ascii="Arial" w:eastAsia="Times New Roman" w:hAnsi="Arial" w:cs="Arial"/>
                <w:color w:val="000000"/>
                <w:sz w:val="18"/>
                <w:szCs w:val="18"/>
              </w:rPr>
              <w:t>NON GESTITI</w:t>
            </w:r>
          </w:p>
        </w:tc>
        <w:tc>
          <w:tcPr>
            <w:tcW w:w="1362" w:type="dxa"/>
            <w:tcBorders>
              <w:top w:val="nil"/>
              <w:left w:val="nil"/>
              <w:bottom w:val="single" w:sz="8" w:space="0" w:color="auto"/>
              <w:right w:val="single" w:sz="8" w:space="0" w:color="auto"/>
            </w:tcBorders>
            <w:noWrap/>
            <w:vAlign w:val="center"/>
            <w:hideMark/>
          </w:tcPr>
          <w:p w14:paraId="348AC4D7" w14:textId="77777777" w:rsidR="004E042B" w:rsidRPr="00154954" w:rsidRDefault="004E042B" w:rsidP="00B659D0">
            <w:pPr>
              <w:rPr>
                <w:rFonts w:ascii="Arial" w:eastAsia="Times New Roman" w:hAnsi="Arial" w:cs="Arial"/>
                <w:color w:val="000000"/>
                <w:sz w:val="18"/>
                <w:szCs w:val="18"/>
              </w:rPr>
            </w:pPr>
            <w:r w:rsidRPr="00154954">
              <w:rPr>
                <w:rFonts w:ascii="Arial" w:eastAsia="Times New Roman" w:hAnsi="Arial" w:cs="Arial"/>
                <w:color w:val="000000"/>
                <w:sz w:val="18"/>
                <w:szCs w:val="18"/>
              </w:rPr>
              <w:t>NON GESTITI</w:t>
            </w:r>
          </w:p>
        </w:tc>
        <w:tc>
          <w:tcPr>
            <w:tcW w:w="1362" w:type="dxa"/>
            <w:tcBorders>
              <w:top w:val="nil"/>
              <w:left w:val="nil"/>
              <w:bottom w:val="single" w:sz="8" w:space="0" w:color="auto"/>
              <w:right w:val="single" w:sz="8" w:space="0" w:color="auto"/>
            </w:tcBorders>
            <w:noWrap/>
            <w:vAlign w:val="center"/>
            <w:hideMark/>
          </w:tcPr>
          <w:p w14:paraId="4AAE2D12" w14:textId="77777777" w:rsidR="004E042B" w:rsidRPr="00154954" w:rsidRDefault="004E042B" w:rsidP="00B659D0">
            <w:pPr>
              <w:rPr>
                <w:rFonts w:ascii="Arial" w:eastAsia="Times New Roman" w:hAnsi="Arial" w:cs="Arial"/>
                <w:color w:val="000000"/>
                <w:sz w:val="18"/>
                <w:szCs w:val="18"/>
              </w:rPr>
            </w:pPr>
            <w:r w:rsidRPr="00154954">
              <w:rPr>
                <w:rFonts w:ascii="Arial" w:eastAsia="Times New Roman" w:hAnsi="Arial" w:cs="Arial"/>
                <w:color w:val="000000"/>
                <w:sz w:val="18"/>
                <w:szCs w:val="18"/>
              </w:rPr>
              <w:t>NON GESTITI</w:t>
            </w:r>
          </w:p>
        </w:tc>
        <w:tc>
          <w:tcPr>
            <w:tcW w:w="1362" w:type="dxa"/>
            <w:tcBorders>
              <w:top w:val="nil"/>
              <w:left w:val="nil"/>
              <w:bottom w:val="single" w:sz="8" w:space="0" w:color="auto"/>
              <w:right w:val="single" w:sz="8" w:space="0" w:color="auto"/>
            </w:tcBorders>
            <w:noWrap/>
            <w:vAlign w:val="center"/>
            <w:hideMark/>
          </w:tcPr>
          <w:p w14:paraId="1703E887" w14:textId="77777777" w:rsidR="004E042B" w:rsidRPr="00154954" w:rsidRDefault="004E042B" w:rsidP="00B659D0">
            <w:pPr>
              <w:rPr>
                <w:rFonts w:ascii="Arial" w:eastAsia="Times New Roman" w:hAnsi="Arial" w:cs="Arial"/>
                <w:color w:val="000000"/>
                <w:sz w:val="18"/>
                <w:szCs w:val="18"/>
              </w:rPr>
            </w:pPr>
            <w:r w:rsidRPr="00154954">
              <w:rPr>
                <w:rFonts w:ascii="Arial" w:eastAsia="Times New Roman" w:hAnsi="Arial" w:cs="Arial"/>
                <w:color w:val="000000"/>
                <w:sz w:val="18"/>
                <w:szCs w:val="18"/>
              </w:rPr>
              <w:t>NON GESTITI</w:t>
            </w:r>
          </w:p>
        </w:tc>
        <w:tc>
          <w:tcPr>
            <w:tcW w:w="1362" w:type="dxa"/>
            <w:tcBorders>
              <w:top w:val="nil"/>
              <w:left w:val="nil"/>
              <w:bottom w:val="single" w:sz="8" w:space="0" w:color="auto"/>
              <w:right w:val="single" w:sz="8" w:space="0" w:color="auto"/>
            </w:tcBorders>
            <w:vAlign w:val="center"/>
            <w:hideMark/>
          </w:tcPr>
          <w:p w14:paraId="0BFC467B" w14:textId="77777777" w:rsidR="004E042B" w:rsidRPr="00154954" w:rsidRDefault="004E042B" w:rsidP="00B659D0">
            <w:pPr>
              <w:jc w:val="right"/>
              <w:rPr>
                <w:rFonts w:ascii="Arial" w:eastAsia="Times New Roman" w:hAnsi="Arial" w:cs="Arial"/>
                <w:color w:val="000000"/>
                <w:sz w:val="18"/>
                <w:szCs w:val="18"/>
              </w:rPr>
            </w:pPr>
            <w:r w:rsidRPr="00154954">
              <w:rPr>
                <w:rFonts w:ascii="Arial" w:eastAsia="Times New Roman" w:hAnsi="Arial" w:cs="Arial"/>
                <w:color w:val="000000"/>
                <w:sz w:val="18"/>
                <w:szCs w:val="18"/>
              </w:rPr>
              <w:t>8.14</w:t>
            </w:r>
          </w:p>
        </w:tc>
        <w:tc>
          <w:tcPr>
            <w:tcW w:w="1362" w:type="dxa"/>
            <w:tcBorders>
              <w:top w:val="nil"/>
              <w:left w:val="nil"/>
              <w:bottom w:val="single" w:sz="8" w:space="0" w:color="auto"/>
              <w:right w:val="single" w:sz="8" w:space="0" w:color="auto"/>
            </w:tcBorders>
            <w:noWrap/>
            <w:vAlign w:val="center"/>
            <w:hideMark/>
          </w:tcPr>
          <w:p w14:paraId="6828A271" w14:textId="77777777" w:rsidR="004E042B" w:rsidRPr="00154954" w:rsidRDefault="004E042B" w:rsidP="00B659D0">
            <w:pPr>
              <w:rPr>
                <w:rFonts w:ascii="Arial" w:eastAsia="Times New Roman" w:hAnsi="Arial" w:cs="Arial"/>
                <w:color w:val="000000"/>
                <w:sz w:val="18"/>
                <w:szCs w:val="18"/>
              </w:rPr>
            </w:pPr>
            <w:r w:rsidRPr="00154954">
              <w:rPr>
                <w:rFonts w:ascii="Arial" w:eastAsia="Times New Roman" w:hAnsi="Arial" w:cs="Arial"/>
                <w:color w:val="000000"/>
                <w:sz w:val="18"/>
                <w:szCs w:val="18"/>
              </w:rPr>
              <w:t>NON GESTITI</w:t>
            </w:r>
          </w:p>
        </w:tc>
      </w:tr>
      <w:tr w:rsidR="004E042B" w:rsidRPr="00154954" w14:paraId="16950F3B" w14:textId="77777777" w:rsidTr="003F7081">
        <w:trPr>
          <w:trHeight w:val="470"/>
        </w:trPr>
        <w:tc>
          <w:tcPr>
            <w:tcW w:w="2075" w:type="dxa"/>
            <w:tcBorders>
              <w:top w:val="nil"/>
              <w:left w:val="single" w:sz="8" w:space="0" w:color="auto"/>
              <w:bottom w:val="single" w:sz="8" w:space="0" w:color="auto"/>
              <w:right w:val="single" w:sz="8" w:space="0" w:color="auto"/>
            </w:tcBorders>
            <w:vAlign w:val="center"/>
            <w:hideMark/>
          </w:tcPr>
          <w:p w14:paraId="06CFEF64" w14:textId="77777777" w:rsidR="004E042B" w:rsidRPr="00154954" w:rsidRDefault="004E042B" w:rsidP="00B659D0">
            <w:pPr>
              <w:rPr>
                <w:rFonts w:ascii="Arial" w:eastAsia="Times New Roman" w:hAnsi="Arial" w:cs="Arial"/>
                <w:color w:val="000000"/>
                <w:sz w:val="18"/>
                <w:szCs w:val="18"/>
              </w:rPr>
            </w:pPr>
            <w:r w:rsidRPr="00154954">
              <w:rPr>
                <w:rFonts w:ascii="Arial" w:eastAsia="Times New Roman" w:hAnsi="Arial" w:cs="Arial"/>
                <w:color w:val="000000"/>
                <w:sz w:val="18"/>
                <w:szCs w:val="18"/>
              </w:rPr>
              <w:t>MACCHINE OPERATRICI</w:t>
            </w:r>
          </w:p>
        </w:tc>
        <w:tc>
          <w:tcPr>
            <w:tcW w:w="1469" w:type="dxa"/>
            <w:tcBorders>
              <w:top w:val="nil"/>
              <w:left w:val="nil"/>
              <w:bottom w:val="single" w:sz="8" w:space="0" w:color="auto"/>
              <w:right w:val="single" w:sz="8" w:space="0" w:color="auto"/>
            </w:tcBorders>
            <w:noWrap/>
            <w:vAlign w:val="center"/>
            <w:hideMark/>
          </w:tcPr>
          <w:p w14:paraId="721F85F3" w14:textId="77777777" w:rsidR="004E042B" w:rsidRPr="00154954" w:rsidRDefault="004E042B" w:rsidP="00B659D0">
            <w:pPr>
              <w:rPr>
                <w:rFonts w:ascii="Arial" w:eastAsia="Times New Roman" w:hAnsi="Arial" w:cs="Arial"/>
                <w:color w:val="000000"/>
                <w:sz w:val="18"/>
                <w:szCs w:val="18"/>
              </w:rPr>
            </w:pPr>
            <w:r w:rsidRPr="00154954">
              <w:rPr>
                <w:rFonts w:ascii="Arial" w:eastAsia="Times New Roman" w:hAnsi="Arial" w:cs="Arial"/>
                <w:color w:val="000000"/>
                <w:sz w:val="18"/>
                <w:szCs w:val="18"/>
              </w:rPr>
              <w:t>NON GESTITI</w:t>
            </w:r>
          </w:p>
        </w:tc>
        <w:tc>
          <w:tcPr>
            <w:tcW w:w="1255" w:type="dxa"/>
            <w:tcBorders>
              <w:top w:val="nil"/>
              <w:left w:val="nil"/>
              <w:bottom w:val="single" w:sz="8" w:space="0" w:color="auto"/>
              <w:right w:val="single" w:sz="8" w:space="0" w:color="auto"/>
            </w:tcBorders>
            <w:noWrap/>
            <w:vAlign w:val="center"/>
            <w:hideMark/>
          </w:tcPr>
          <w:p w14:paraId="3E62A514" w14:textId="77777777" w:rsidR="004E042B" w:rsidRPr="00154954" w:rsidRDefault="004E042B" w:rsidP="00B659D0">
            <w:pPr>
              <w:rPr>
                <w:rFonts w:ascii="Arial" w:eastAsia="Times New Roman" w:hAnsi="Arial" w:cs="Arial"/>
                <w:color w:val="000000"/>
                <w:sz w:val="18"/>
                <w:szCs w:val="18"/>
              </w:rPr>
            </w:pPr>
            <w:r w:rsidRPr="00154954">
              <w:rPr>
                <w:rFonts w:ascii="Arial" w:eastAsia="Times New Roman" w:hAnsi="Arial" w:cs="Arial"/>
                <w:color w:val="000000"/>
                <w:sz w:val="18"/>
                <w:szCs w:val="18"/>
              </w:rPr>
              <w:t>NON GESTITI</w:t>
            </w:r>
          </w:p>
        </w:tc>
        <w:tc>
          <w:tcPr>
            <w:tcW w:w="1362" w:type="dxa"/>
            <w:tcBorders>
              <w:top w:val="nil"/>
              <w:left w:val="nil"/>
              <w:bottom w:val="single" w:sz="8" w:space="0" w:color="auto"/>
              <w:right w:val="single" w:sz="8" w:space="0" w:color="auto"/>
            </w:tcBorders>
            <w:noWrap/>
            <w:vAlign w:val="center"/>
            <w:hideMark/>
          </w:tcPr>
          <w:p w14:paraId="6963B606" w14:textId="77777777" w:rsidR="004E042B" w:rsidRPr="00154954" w:rsidRDefault="004E042B" w:rsidP="00B659D0">
            <w:pPr>
              <w:rPr>
                <w:rFonts w:ascii="Arial" w:eastAsia="Times New Roman" w:hAnsi="Arial" w:cs="Arial"/>
                <w:color w:val="000000"/>
                <w:sz w:val="18"/>
                <w:szCs w:val="18"/>
              </w:rPr>
            </w:pPr>
            <w:r w:rsidRPr="00154954">
              <w:rPr>
                <w:rFonts w:ascii="Arial" w:eastAsia="Times New Roman" w:hAnsi="Arial" w:cs="Arial"/>
                <w:color w:val="000000"/>
                <w:sz w:val="18"/>
                <w:szCs w:val="18"/>
              </w:rPr>
              <w:t>NON GESTITI</w:t>
            </w:r>
          </w:p>
        </w:tc>
        <w:tc>
          <w:tcPr>
            <w:tcW w:w="1362" w:type="dxa"/>
            <w:tcBorders>
              <w:top w:val="nil"/>
              <w:left w:val="nil"/>
              <w:bottom w:val="single" w:sz="8" w:space="0" w:color="auto"/>
              <w:right w:val="single" w:sz="8" w:space="0" w:color="auto"/>
            </w:tcBorders>
            <w:noWrap/>
            <w:vAlign w:val="center"/>
            <w:hideMark/>
          </w:tcPr>
          <w:p w14:paraId="314AE224" w14:textId="77777777" w:rsidR="004E042B" w:rsidRPr="00154954" w:rsidRDefault="004E042B" w:rsidP="00B659D0">
            <w:pPr>
              <w:rPr>
                <w:rFonts w:ascii="Arial" w:eastAsia="Times New Roman" w:hAnsi="Arial" w:cs="Arial"/>
                <w:color w:val="000000"/>
                <w:sz w:val="18"/>
                <w:szCs w:val="18"/>
              </w:rPr>
            </w:pPr>
            <w:r w:rsidRPr="00154954">
              <w:rPr>
                <w:rFonts w:ascii="Arial" w:eastAsia="Times New Roman" w:hAnsi="Arial" w:cs="Arial"/>
                <w:color w:val="000000"/>
                <w:sz w:val="18"/>
                <w:szCs w:val="18"/>
              </w:rPr>
              <w:t>NON GESTITI</w:t>
            </w:r>
          </w:p>
        </w:tc>
        <w:tc>
          <w:tcPr>
            <w:tcW w:w="1362" w:type="dxa"/>
            <w:tcBorders>
              <w:top w:val="nil"/>
              <w:left w:val="nil"/>
              <w:bottom w:val="single" w:sz="8" w:space="0" w:color="auto"/>
              <w:right w:val="single" w:sz="8" w:space="0" w:color="auto"/>
            </w:tcBorders>
            <w:noWrap/>
            <w:vAlign w:val="center"/>
            <w:hideMark/>
          </w:tcPr>
          <w:p w14:paraId="20D25061" w14:textId="77777777" w:rsidR="004E042B" w:rsidRPr="00154954" w:rsidRDefault="004E042B" w:rsidP="00B659D0">
            <w:pPr>
              <w:rPr>
                <w:rFonts w:ascii="Arial" w:eastAsia="Times New Roman" w:hAnsi="Arial" w:cs="Arial"/>
                <w:color w:val="000000"/>
                <w:sz w:val="18"/>
                <w:szCs w:val="18"/>
              </w:rPr>
            </w:pPr>
            <w:r w:rsidRPr="00154954">
              <w:rPr>
                <w:rFonts w:ascii="Arial" w:eastAsia="Times New Roman" w:hAnsi="Arial" w:cs="Arial"/>
                <w:color w:val="000000"/>
                <w:sz w:val="18"/>
                <w:szCs w:val="18"/>
              </w:rPr>
              <w:t>NON GESTITI</w:t>
            </w:r>
          </w:p>
        </w:tc>
        <w:tc>
          <w:tcPr>
            <w:tcW w:w="1362" w:type="dxa"/>
            <w:tcBorders>
              <w:top w:val="nil"/>
              <w:left w:val="nil"/>
              <w:bottom w:val="single" w:sz="8" w:space="0" w:color="auto"/>
              <w:right w:val="single" w:sz="8" w:space="0" w:color="auto"/>
            </w:tcBorders>
            <w:noWrap/>
            <w:vAlign w:val="center"/>
            <w:hideMark/>
          </w:tcPr>
          <w:p w14:paraId="3F624FC9" w14:textId="77777777" w:rsidR="004E042B" w:rsidRPr="00154954" w:rsidRDefault="004E042B" w:rsidP="00B659D0">
            <w:pPr>
              <w:rPr>
                <w:rFonts w:ascii="Arial" w:eastAsia="Times New Roman" w:hAnsi="Arial" w:cs="Arial"/>
                <w:color w:val="000000"/>
                <w:sz w:val="18"/>
                <w:szCs w:val="18"/>
              </w:rPr>
            </w:pPr>
            <w:r w:rsidRPr="00154954">
              <w:rPr>
                <w:rFonts w:ascii="Arial" w:eastAsia="Times New Roman" w:hAnsi="Arial" w:cs="Arial"/>
                <w:color w:val="000000"/>
                <w:sz w:val="18"/>
                <w:szCs w:val="18"/>
              </w:rPr>
              <w:t>NON GESTITI</w:t>
            </w:r>
          </w:p>
        </w:tc>
        <w:tc>
          <w:tcPr>
            <w:tcW w:w="1362" w:type="dxa"/>
            <w:tcBorders>
              <w:top w:val="nil"/>
              <w:left w:val="nil"/>
              <w:bottom w:val="single" w:sz="8" w:space="0" w:color="auto"/>
              <w:right w:val="single" w:sz="8" w:space="0" w:color="auto"/>
            </w:tcBorders>
            <w:noWrap/>
            <w:vAlign w:val="center"/>
            <w:hideMark/>
          </w:tcPr>
          <w:p w14:paraId="399BB4DA" w14:textId="77777777" w:rsidR="004E042B" w:rsidRPr="00154954" w:rsidRDefault="004E042B" w:rsidP="00B659D0">
            <w:pPr>
              <w:rPr>
                <w:rFonts w:ascii="Arial" w:eastAsia="Times New Roman" w:hAnsi="Arial" w:cs="Arial"/>
                <w:color w:val="000000"/>
                <w:sz w:val="18"/>
                <w:szCs w:val="18"/>
              </w:rPr>
            </w:pPr>
            <w:r w:rsidRPr="00154954">
              <w:rPr>
                <w:rFonts w:ascii="Arial" w:eastAsia="Times New Roman" w:hAnsi="Arial" w:cs="Arial"/>
                <w:color w:val="000000"/>
                <w:sz w:val="18"/>
                <w:szCs w:val="18"/>
              </w:rPr>
              <w:t>NON GESTITI</w:t>
            </w:r>
          </w:p>
        </w:tc>
        <w:tc>
          <w:tcPr>
            <w:tcW w:w="1362" w:type="dxa"/>
            <w:tcBorders>
              <w:top w:val="nil"/>
              <w:left w:val="nil"/>
              <w:bottom w:val="single" w:sz="8" w:space="0" w:color="auto"/>
              <w:right w:val="single" w:sz="8" w:space="0" w:color="auto"/>
            </w:tcBorders>
            <w:vAlign w:val="center"/>
            <w:hideMark/>
          </w:tcPr>
          <w:p w14:paraId="2575D914" w14:textId="77777777" w:rsidR="004E042B" w:rsidRPr="00154954" w:rsidRDefault="004E042B" w:rsidP="00B659D0">
            <w:pPr>
              <w:jc w:val="right"/>
              <w:rPr>
                <w:rFonts w:ascii="Arial" w:eastAsia="Times New Roman" w:hAnsi="Arial" w:cs="Arial"/>
                <w:color w:val="000000"/>
                <w:sz w:val="18"/>
                <w:szCs w:val="18"/>
              </w:rPr>
            </w:pPr>
            <w:r w:rsidRPr="00154954">
              <w:rPr>
                <w:rFonts w:ascii="Arial" w:eastAsia="Times New Roman" w:hAnsi="Arial" w:cs="Arial"/>
                <w:color w:val="000000"/>
                <w:sz w:val="18"/>
                <w:szCs w:val="18"/>
              </w:rPr>
              <w:t>8.14</w:t>
            </w:r>
          </w:p>
        </w:tc>
        <w:tc>
          <w:tcPr>
            <w:tcW w:w="1362" w:type="dxa"/>
            <w:tcBorders>
              <w:top w:val="nil"/>
              <w:left w:val="nil"/>
              <w:bottom w:val="single" w:sz="8" w:space="0" w:color="auto"/>
              <w:right w:val="single" w:sz="8" w:space="0" w:color="auto"/>
            </w:tcBorders>
            <w:noWrap/>
            <w:vAlign w:val="center"/>
            <w:hideMark/>
          </w:tcPr>
          <w:p w14:paraId="35158B7D" w14:textId="77777777" w:rsidR="004E042B" w:rsidRPr="00154954" w:rsidRDefault="004E042B" w:rsidP="00B659D0">
            <w:pPr>
              <w:jc w:val="right"/>
              <w:rPr>
                <w:rFonts w:ascii="Arial" w:eastAsia="Times New Roman" w:hAnsi="Arial" w:cs="Arial"/>
                <w:color w:val="000000"/>
                <w:sz w:val="18"/>
                <w:szCs w:val="18"/>
              </w:rPr>
            </w:pPr>
            <w:r w:rsidRPr="00154954">
              <w:rPr>
                <w:rFonts w:ascii="Arial" w:eastAsia="Times New Roman" w:hAnsi="Arial" w:cs="Arial"/>
                <w:color w:val="000000"/>
                <w:sz w:val="18"/>
                <w:szCs w:val="18"/>
              </w:rPr>
              <w:t>5.92</w:t>
            </w:r>
          </w:p>
        </w:tc>
      </w:tr>
      <w:tr w:rsidR="004E042B" w:rsidRPr="00154954" w14:paraId="302CF0BD" w14:textId="77777777" w:rsidTr="003F7081">
        <w:trPr>
          <w:trHeight w:val="250"/>
        </w:trPr>
        <w:tc>
          <w:tcPr>
            <w:tcW w:w="2075" w:type="dxa"/>
            <w:tcBorders>
              <w:top w:val="nil"/>
              <w:left w:val="single" w:sz="8" w:space="0" w:color="auto"/>
              <w:bottom w:val="single" w:sz="8" w:space="0" w:color="auto"/>
              <w:right w:val="single" w:sz="8" w:space="0" w:color="auto"/>
            </w:tcBorders>
            <w:vAlign w:val="center"/>
            <w:hideMark/>
          </w:tcPr>
          <w:p w14:paraId="6F761596" w14:textId="77777777" w:rsidR="004E042B" w:rsidRPr="00154954" w:rsidRDefault="004E042B" w:rsidP="00B659D0">
            <w:pPr>
              <w:rPr>
                <w:rFonts w:ascii="Arial" w:eastAsia="Times New Roman" w:hAnsi="Arial" w:cs="Arial"/>
                <w:color w:val="000000"/>
                <w:sz w:val="18"/>
                <w:szCs w:val="18"/>
              </w:rPr>
            </w:pPr>
            <w:r w:rsidRPr="00154954">
              <w:rPr>
                <w:rFonts w:ascii="Arial" w:eastAsia="Times New Roman" w:hAnsi="Arial" w:cs="Arial"/>
                <w:color w:val="000000"/>
                <w:sz w:val="18"/>
                <w:szCs w:val="18"/>
              </w:rPr>
              <w:t>CARRELLI</w:t>
            </w:r>
          </w:p>
        </w:tc>
        <w:tc>
          <w:tcPr>
            <w:tcW w:w="1469" w:type="dxa"/>
            <w:tcBorders>
              <w:top w:val="nil"/>
              <w:left w:val="nil"/>
              <w:bottom w:val="single" w:sz="8" w:space="0" w:color="auto"/>
              <w:right w:val="single" w:sz="8" w:space="0" w:color="auto"/>
            </w:tcBorders>
            <w:noWrap/>
            <w:vAlign w:val="center"/>
            <w:hideMark/>
          </w:tcPr>
          <w:p w14:paraId="2026FC74" w14:textId="77777777" w:rsidR="004E042B" w:rsidRPr="00154954" w:rsidRDefault="004E042B" w:rsidP="00B659D0">
            <w:pPr>
              <w:rPr>
                <w:rFonts w:ascii="Arial" w:eastAsia="Times New Roman" w:hAnsi="Arial" w:cs="Arial"/>
                <w:color w:val="000000"/>
                <w:sz w:val="18"/>
                <w:szCs w:val="18"/>
              </w:rPr>
            </w:pPr>
            <w:r w:rsidRPr="00154954">
              <w:rPr>
                <w:rFonts w:ascii="Arial" w:eastAsia="Times New Roman" w:hAnsi="Arial" w:cs="Arial"/>
                <w:color w:val="000000"/>
                <w:sz w:val="18"/>
                <w:szCs w:val="18"/>
              </w:rPr>
              <w:t>NON GESTITI</w:t>
            </w:r>
          </w:p>
        </w:tc>
        <w:tc>
          <w:tcPr>
            <w:tcW w:w="1255" w:type="dxa"/>
            <w:tcBorders>
              <w:top w:val="nil"/>
              <w:left w:val="nil"/>
              <w:bottom w:val="single" w:sz="8" w:space="0" w:color="auto"/>
              <w:right w:val="single" w:sz="8" w:space="0" w:color="auto"/>
            </w:tcBorders>
            <w:noWrap/>
            <w:vAlign w:val="center"/>
            <w:hideMark/>
          </w:tcPr>
          <w:p w14:paraId="12AFA36B" w14:textId="77777777" w:rsidR="004E042B" w:rsidRPr="00154954" w:rsidRDefault="004E042B" w:rsidP="00B659D0">
            <w:pPr>
              <w:rPr>
                <w:rFonts w:ascii="Arial" w:eastAsia="Times New Roman" w:hAnsi="Arial" w:cs="Arial"/>
                <w:color w:val="000000"/>
                <w:sz w:val="18"/>
                <w:szCs w:val="18"/>
              </w:rPr>
            </w:pPr>
            <w:r w:rsidRPr="00154954">
              <w:rPr>
                <w:rFonts w:ascii="Arial" w:eastAsia="Times New Roman" w:hAnsi="Arial" w:cs="Arial"/>
                <w:color w:val="000000"/>
                <w:sz w:val="18"/>
                <w:szCs w:val="18"/>
              </w:rPr>
              <w:t>NON GESTITI</w:t>
            </w:r>
          </w:p>
        </w:tc>
        <w:tc>
          <w:tcPr>
            <w:tcW w:w="1362" w:type="dxa"/>
            <w:tcBorders>
              <w:top w:val="nil"/>
              <w:left w:val="nil"/>
              <w:bottom w:val="single" w:sz="8" w:space="0" w:color="auto"/>
              <w:right w:val="single" w:sz="8" w:space="0" w:color="auto"/>
            </w:tcBorders>
            <w:noWrap/>
            <w:vAlign w:val="center"/>
            <w:hideMark/>
          </w:tcPr>
          <w:p w14:paraId="771CF8F7" w14:textId="77777777" w:rsidR="004E042B" w:rsidRPr="00154954" w:rsidRDefault="004E042B" w:rsidP="00B659D0">
            <w:pPr>
              <w:rPr>
                <w:rFonts w:ascii="Arial" w:eastAsia="Times New Roman" w:hAnsi="Arial" w:cs="Arial"/>
                <w:color w:val="000000"/>
                <w:sz w:val="18"/>
                <w:szCs w:val="18"/>
              </w:rPr>
            </w:pPr>
            <w:r w:rsidRPr="00154954">
              <w:rPr>
                <w:rFonts w:ascii="Arial" w:eastAsia="Times New Roman" w:hAnsi="Arial" w:cs="Arial"/>
                <w:color w:val="000000"/>
                <w:sz w:val="18"/>
                <w:szCs w:val="18"/>
              </w:rPr>
              <w:t>NON GESTITI</w:t>
            </w:r>
          </w:p>
        </w:tc>
        <w:tc>
          <w:tcPr>
            <w:tcW w:w="1362" w:type="dxa"/>
            <w:tcBorders>
              <w:top w:val="nil"/>
              <w:left w:val="nil"/>
              <w:bottom w:val="single" w:sz="8" w:space="0" w:color="auto"/>
              <w:right w:val="single" w:sz="8" w:space="0" w:color="auto"/>
            </w:tcBorders>
            <w:noWrap/>
            <w:vAlign w:val="center"/>
            <w:hideMark/>
          </w:tcPr>
          <w:p w14:paraId="2D88054E" w14:textId="77777777" w:rsidR="004E042B" w:rsidRPr="00154954" w:rsidRDefault="004E042B" w:rsidP="00B659D0">
            <w:pPr>
              <w:rPr>
                <w:rFonts w:ascii="Arial" w:eastAsia="Times New Roman" w:hAnsi="Arial" w:cs="Arial"/>
                <w:color w:val="000000"/>
                <w:sz w:val="18"/>
                <w:szCs w:val="18"/>
              </w:rPr>
            </w:pPr>
            <w:r w:rsidRPr="00154954">
              <w:rPr>
                <w:rFonts w:ascii="Arial" w:eastAsia="Times New Roman" w:hAnsi="Arial" w:cs="Arial"/>
                <w:color w:val="000000"/>
                <w:sz w:val="18"/>
                <w:szCs w:val="18"/>
              </w:rPr>
              <w:t>NON GESTITI</w:t>
            </w:r>
          </w:p>
        </w:tc>
        <w:tc>
          <w:tcPr>
            <w:tcW w:w="1362" w:type="dxa"/>
            <w:tcBorders>
              <w:top w:val="nil"/>
              <w:left w:val="nil"/>
              <w:bottom w:val="single" w:sz="8" w:space="0" w:color="auto"/>
              <w:right w:val="single" w:sz="8" w:space="0" w:color="auto"/>
            </w:tcBorders>
            <w:noWrap/>
            <w:vAlign w:val="center"/>
            <w:hideMark/>
          </w:tcPr>
          <w:p w14:paraId="564058A0" w14:textId="77777777" w:rsidR="004E042B" w:rsidRPr="00154954" w:rsidRDefault="004E042B" w:rsidP="00B659D0">
            <w:pPr>
              <w:rPr>
                <w:rFonts w:ascii="Arial" w:eastAsia="Times New Roman" w:hAnsi="Arial" w:cs="Arial"/>
                <w:color w:val="000000"/>
                <w:sz w:val="18"/>
                <w:szCs w:val="18"/>
              </w:rPr>
            </w:pPr>
            <w:r w:rsidRPr="00154954">
              <w:rPr>
                <w:rFonts w:ascii="Arial" w:eastAsia="Times New Roman" w:hAnsi="Arial" w:cs="Arial"/>
                <w:color w:val="000000"/>
                <w:sz w:val="18"/>
                <w:szCs w:val="18"/>
              </w:rPr>
              <w:t>NON GESTITI</w:t>
            </w:r>
          </w:p>
        </w:tc>
        <w:tc>
          <w:tcPr>
            <w:tcW w:w="1362" w:type="dxa"/>
            <w:tcBorders>
              <w:top w:val="nil"/>
              <w:left w:val="nil"/>
              <w:bottom w:val="single" w:sz="8" w:space="0" w:color="auto"/>
              <w:right w:val="single" w:sz="8" w:space="0" w:color="auto"/>
            </w:tcBorders>
            <w:noWrap/>
            <w:vAlign w:val="center"/>
            <w:hideMark/>
          </w:tcPr>
          <w:p w14:paraId="7D94E36A" w14:textId="77777777" w:rsidR="004E042B" w:rsidRPr="00154954" w:rsidRDefault="004E042B" w:rsidP="00B659D0">
            <w:pPr>
              <w:rPr>
                <w:rFonts w:ascii="Arial" w:eastAsia="Times New Roman" w:hAnsi="Arial" w:cs="Arial"/>
                <w:color w:val="000000"/>
                <w:sz w:val="18"/>
                <w:szCs w:val="18"/>
              </w:rPr>
            </w:pPr>
            <w:r w:rsidRPr="00154954">
              <w:rPr>
                <w:rFonts w:ascii="Arial" w:eastAsia="Times New Roman" w:hAnsi="Arial" w:cs="Arial"/>
                <w:color w:val="000000"/>
                <w:sz w:val="18"/>
                <w:szCs w:val="18"/>
              </w:rPr>
              <w:t>NON GESTITI</w:t>
            </w:r>
          </w:p>
        </w:tc>
        <w:tc>
          <w:tcPr>
            <w:tcW w:w="1362" w:type="dxa"/>
            <w:tcBorders>
              <w:top w:val="nil"/>
              <w:left w:val="nil"/>
              <w:bottom w:val="single" w:sz="8" w:space="0" w:color="auto"/>
              <w:right w:val="single" w:sz="8" w:space="0" w:color="auto"/>
            </w:tcBorders>
            <w:noWrap/>
            <w:vAlign w:val="center"/>
            <w:hideMark/>
          </w:tcPr>
          <w:p w14:paraId="53E54BEC" w14:textId="77777777" w:rsidR="004E042B" w:rsidRPr="00154954" w:rsidRDefault="004E042B" w:rsidP="00B659D0">
            <w:pPr>
              <w:rPr>
                <w:rFonts w:ascii="Arial" w:eastAsia="Times New Roman" w:hAnsi="Arial" w:cs="Arial"/>
                <w:color w:val="000000"/>
                <w:sz w:val="18"/>
                <w:szCs w:val="18"/>
              </w:rPr>
            </w:pPr>
            <w:r w:rsidRPr="00154954">
              <w:rPr>
                <w:rFonts w:ascii="Arial" w:eastAsia="Times New Roman" w:hAnsi="Arial" w:cs="Arial"/>
                <w:color w:val="000000"/>
                <w:sz w:val="18"/>
                <w:szCs w:val="18"/>
              </w:rPr>
              <w:t>NON GESTITI</w:t>
            </w:r>
          </w:p>
        </w:tc>
        <w:tc>
          <w:tcPr>
            <w:tcW w:w="1362" w:type="dxa"/>
            <w:tcBorders>
              <w:top w:val="nil"/>
              <w:left w:val="nil"/>
              <w:bottom w:val="single" w:sz="8" w:space="0" w:color="auto"/>
              <w:right w:val="single" w:sz="8" w:space="0" w:color="auto"/>
            </w:tcBorders>
            <w:vAlign w:val="center"/>
            <w:hideMark/>
          </w:tcPr>
          <w:p w14:paraId="1E9E84AA" w14:textId="77777777" w:rsidR="004E042B" w:rsidRPr="00154954" w:rsidRDefault="004E042B" w:rsidP="00B659D0">
            <w:pPr>
              <w:jc w:val="right"/>
              <w:rPr>
                <w:rFonts w:ascii="Arial" w:eastAsia="Times New Roman" w:hAnsi="Arial" w:cs="Arial"/>
                <w:color w:val="000000"/>
                <w:sz w:val="18"/>
                <w:szCs w:val="18"/>
              </w:rPr>
            </w:pPr>
            <w:r w:rsidRPr="00154954">
              <w:rPr>
                <w:rFonts w:ascii="Arial" w:eastAsia="Times New Roman" w:hAnsi="Arial" w:cs="Arial"/>
                <w:color w:val="000000"/>
                <w:sz w:val="18"/>
                <w:szCs w:val="18"/>
              </w:rPr>
              <w:t>8.14</w:t>
            </w:r>
          </w:p>
        </w:tc>
        <w:tc>
          <w:tcPr>
            <w:tcW w:w="1362" w:type="dxa"/>
            <w:tcBorders>
              <w:top w:val="nil"/>
              <w:left w:val="nil"/>
              <w:bottom w:val="single" w:sz="8" w:space="0" w:color="auto"/>
              <w:right w:val="single" w:sz="8" w:space="0" w:color="auto"/>
            </w:tcBorders>
            <w:noWrap/>
            <w:vAlign w:val="center"/>
            <w:hideMark/>
          </w:tcPr>
          <w:p w14:paraId="42541EC3" w14:textId="77777777" w:rsidR="004E042B" w:rsidRPr="00154954" w:rsidRDefault="004E042B" w:rsidP="00B659D0">
            <w:pPr>
              <w:rPr>
                <w:rFonts w:ascii="Arial" w:eastAsia="Times New Roman" w:hAnsi="Arial" w:cs="Arial"/>
                <w:color w:val="000000"/>
                <w:sz w:val="18"/>
                <w:szCs w:val="18"/>
              </w:rPr>
            </w:pPr>
            <w:r w:rsidRPr="00154954">
              <w:rPr>
                <w:rFonts w:ascii="Arial" w:eastAsia="Times New Roman" w:hAnsi="Arial" w:cs="Arial"/>
                <w:color w:val="000000"/>
                <w:sz w:val="18"/>
                <w:szCs w:val="18"/>
              </w:rPr>
              <w:t>NON GESTITI</w:t>
            </w:r>
          </w:p>
        </w:tc>
      </w:tr>
      <w:tr w:rsidR="004E042B" w:rsidRPr="00154954" w14:paraId="4622A2F2" w14:textId="77777777" w:rsidTr="003F7081">
        <w:trPr>
          <w:trHeight w:val="470"/>
        </w:trPr>
        <w:tc>
          <w:tcPr>
            <w:tcW w:w="2075" w:type="dxa"/>
            <w:tcBorders>
              <w:top w:val="nil"/>
              <w:left w:val="single" w:sz="8" w:space="0" w:color="auto"/>
              <w:bottom w:val="single" w:sz="8" w:space="0" w:color="auto"/>
              <w:right w:val="single" w:sz="8" w:space="0" w:color="auto"/>
            </w:tcBorders>
            <w:vAlign w:val="center"/>
            <w:hideMark/>
          </w:tcPr>
          <w:p w14:paraId="471C4A97" w14:textId="77777777" w:rsidR="004E042B" w:rsidRPr="00154954" w:rsidRDefault="004E042B" w:rsidP="00B659D0">
            <w:pPr>
              <w:rPr>
                <w:rFonts w:ascii="Arial" w:eastAsia="Times New Roman" w:hAnsi="Arial" w:cs="Arial"/>
                <w:color w:val="000000"/>
                <w:sz w:val="18"/>
                <w:szCs w:val="18"/>
              </w:rPr>
            </w:pPr>
            <w:r w:rsidRPr="00154954">
              <w:rPr>
                <w:rFonts w:ascii="Arial" w:eastAsia="Times New Roman" w:hAnsi="Arial" w:cs="Arial"/>
                <w:color w:val="000000"/>
                <w:sz w:val="18"/>
                <w:szCs w:val="18"/>
              </w:rPr>
              <w:t>MACCHINE AGRICOLE</w:t>
            </w:r>
          </w:p>
        </w:tc>
        <w:tc>
          <w:tcPr>
            <w:tcW w:w="1469" w:type="dxa"/>
            <w:tcBorders>
              <w:top w:val="nil"/>
              <w:left w:val="nil"/>
              <w:bottom w:val="single" w:sz="8" w:space="0" w:color="auto"/>
              <w:right w:val="single" w:sz="8" w:space="0" w:color="auto"/>
            </w:tcBorders>
            <w:noWrap/>
            <w:vAlign w:val="center"/>
            <w:hideMark/>
          </w:tcPr>
          <w:p w14:paraId="23666B15" w14:textId="77777777" w:rsidR="004E042B" w:rsidRPr="00154954" w:rsidRDefault="004E042B" w:rsidP="00B659D0">
            <w:pPr>
              <w:jc w:val="right"/>
              <w:rPr>
                <w:rFonts w:ascii="Arial" w:eastAsia="Times New Roman" w:hAnsi="Arial" w:cs="Arial"/>
                <w:color w:val="000000"/>
                <w:sz w:val="18"/>
                <w:szCs w:val="18"/>
              </w:rPr>
            </w:pPr>
            <w:r w:rsidRPr="00154954">
              <w:rPr>
                <w:rFonts w:ascii="Arial" w:eastAsia="Times New Roman" w:hAnsi="Arial" w:cs="Arial"/>
                <w:color w:val="000000"/>
                <w:sz w:val="18"/>
                <w:szCs w:val="18"/>
              </w:rPr>
              <w:t>9.52</w:t>
            </w:r>
          </w:p>
        </w:tc>
        <w:tc>
          <w:tcPr>
            <w:tcW w:w="1255" w:type="dxa"/>
            <w:tcBorders>
              <w:top w:val="nil"/>
              <w:left w:val="nil"/>
              <w:bottom w:val="single" w:sz="8" w:space="0" w:color="auto"/>
              <w:right w:val="single" w:sz="8" w:space="0" w:color="auto"/>
            </w:tcBorders>
            <w:noWrap/>
            <w:vAlign w:val="center"/>
            <w:hideMark/>
          </w:tcPr>
          <w:p w14:paraId="2B26D182" w14:textId="77777777" w:rsidR="004E042B" w:rsidRPr="00154954" w:rsidRDefault="004E042B" w:rsidP="00B659D0">
            <w:pPr>
              <w:rPr>
                <w:rFonts w:ascii="Arial" w:eastAsia="Times New Roman" w:hAnsi="Arial" w:cs="Arial"/>
                <w:color w:val="000000"/>
                <w:sz w:val="18"/>
                <w:szCs w:val="18"/>
              </w:rPr>
            </w:pPr>
            <w:r w:rsidRPr="00154954">
              <w:rPr>
                <w:rFonts w:ascii="Arial" w:eastAsia="Times New Roman" w:hAnsi="Arial" w:cs="Arial"/>
                <w:color w:val="000000"/>
                <w:sz w:val="18"/>
                <w:szCs w:val="18"/>
              </w:rPr>
              <w:t>NON GESTITI</w:t>
            </w:r>
          </w:p>
        </w:tc>
        <w:tc>
          <w:tcPr>
            <w:tcW w:w="1362" w:type="dxa"/>
            <w:tcBorders>
              <w:top w:val="nil"/>
              <w:left w:val="nil"/>
              <w:bottom w:val="single" w:sz="8" w:space="0" w:color="auto"/>
              <w:right w:val="single" w:sz="8" w:space="0" w:color="auto"/>
            </w:tcBorders>
            <w:noWrap/>
            <w:vAlign w:val="center"/>
            <w:hideMark/>
          </w:tcPr>
          <w:p w14:paraId="0B4029A4" w14:textId="77777777" w:rsidR="004E042B" w:rsidRPr="00154954" w:rsidRDefault="004E042B" w:rsidP="00B659D0">
            <w:pPr>
              <w:rPr>
                <w:rFonts w:ascii="Arial" w:eastAsia="Times New Roman" w:hAnsi="Arial" w:cs="Arial"/>
                <w:color w:val="000000"/>
                <w:sz w:val="18"/>
                <w:szCs w:val="18"/>
              </w:rPr>
            </w:pPr>
            <w:r w:rsidRPr="00154954">
              <w:rPr>
                <w:rFonts w:ascii="Arial" w:eastAsia="Times New Roman" w:hAnsi="Arial" w:cs="Arial"/>
                <w:color w:val="000000"/>
                <w:sz w:val="18"/>
                <w:szCs w:val="18"/>
              </w:rPr>
              <w:t>NON GESTITI</w:t>
            </w:r>
          </w:p>
        </w:tc>
        <w:tc>
          <w:tcPr>
            <w:tcW w:w="1362" w:type="dxa"/>
            <w:tcBorders>
              <w:top w:val="nil"/>
              <w:left w:val="nil"/>
              <w:bottom w:val="single" w:sz="8" w:space="0" w:color="auto"/>
              <w:right w:val="single" w:sz="8" w:space="0" w:color="auto"/>
            </w:tcBorders>
            <w:noWrap/>
            <w:vAlign w:val="center"/>
            <w:hideMark/>
          </w:tcPr>
          <w:p w14:paraId="378A4202" w14:textId="77777777" w:rsidR="004E042B" w:rsidRPr="00154954" w:rsidRDefault="004E042B" w:rsidP="00B659D0">
            <w:pPr>
              <w:rPr>
                <w:rFonts w:ascii="Arial" w:eastAsia="Times New Roman" w:hAnsi="Arial" w:cs="Arial"/>
                <w:color w:val="000000"/>
                <w:sz w:val="18"/>
                <w:szCs w:val="18"/>
              </w:rPr>
            </w:pPr>
            <w:r w:rsidRPr="00154954">
              <w:rPr>
                <w:rFonts w:ascii="Arial" w:eastAsia="Times New Roman" w:hAnsi="Arial" w:cs="Arial"/>
                <w:color w:val="000000"/>
                <w:sz w:val="18"/>
                <w:szCs w:val="18"/>
              </w:rPr>
              <w:t>NON GESTITI</w:t>
            </w:r>
          </w:p>
        </w:tc>
        <w:tc>
          <w:tcPr>
            <w:tcW w:w="1362" w:type="dxa"/>
            <w:tcBorders>
              <w:top w:val="nil"/>
              <w:left w:val="nil"/>
              <w:bottom w:val="single" w:sz="8" w:space="0" w:color="auto"/>
              <w:right w:val="single" w:sz="8" w:space="0" w:color="auto"/>
            </w:tcBorders>
            <w:noWrap/>
            <w:vAlign w:val="center"/>
            <w:hideMark/>
          </w:tcPr>
          <w:p w14:paraId="4E1320DD" w14:textId="77777777" w:rsidR="004E042B" w:rsidRPr="00154954" w:rsidRDefault="004E042B" w:rsidP="00B659D0">
            <w:pPr>
              <w:rPr>
                <w:rFonts w:ascii="Arial" w:eastAsia="Times New Roman" w:hAnsi="Arial" w:cs="Arial"/>
                <w:color w:val="000000"/>
                <w:sz w:val="18"/>
                <w:szCs w:val="18"/>
              </w:rPr>
            </w:pPr>
            <w:r w:rsidRPr="00154954">
              <w:rPr>
                <w:rFonts w:ascii="Arial" w:eastAsia="Times New Roman" w:hAnsi="Arial" w:cs="Arial"/>
                <w:color w:val="000000"/>
                <w:sz w:val="18"/>
                <w:szCs w:val="18"/>
              </w:rPr>
              <w:t>NON GESTITI</w:t>
            </w:r>
          </w:p>
        </w:tc>
        <w:tc>
          <w:tcPr>
            <w:tcW w:w="1362" w:type="dxa"/>
            <w:tcBorders>
              <w:top w:val="nil"/>
              <w:left w:val="nil"/>
              <w:bottom w:val="single" w:sz="8" w:space="0" w:color="auto"/>
              <w:right w:val="single" w:sz="8" w:space="0" w:color="auto"/>
            </w:tcBorders>
            <w:noWrap/>
            <w:vAlign w:val="center"/>
            <w:hideMark/>
          </w:tcPr>
          <w:p w14:paraId="4EE0ABD4" w14:textId="77777777" w:rsidR="004E042B" w:rsidRPr="00154954" w:rsidRDefault="004E042B" w:rsidP="00B659D0">
            <w:pPr>
              <w:rPr>
                <w:rFonts w:ascii="Arial" w:eastAsia="Times New Roman" w:hAnsi="Arial" w:cs="Arial"/>
                <w:color w:val="000000"/>
                <w:sz w:val="18"/>
                <w:szCs w:val="18"/>
              </w:rPr>
            </w:pPr>
            <w:r w:rsidRPr="00154954">
              <w:rPr>
                <w:rFonts w:ascii="Arial" w:eastAsia="Times New Roman" w:hAnsi="Arial" w:cs="Arial"/>
                <w:color w:val="000000"/>
                <w:sz w:val="18"/>
                <w:szCs w:val="18"/>
              </w:rPr>
              <w:t>NON GESTITI</w:t>
            </w:r>
          </w:p>
        </w:tc>
        <w:tc>
          <w:tcPr>
            <w:tcW w:w="1362" w:type="dxa"/>
            <w:tcBorders>
              <w:top w:val="nil"/>
              <w:left w:val="nil"/>
              <w:bottom w:val="single" w:sz="8" w:space="0" w:color="auto"/>
              <w:right w:val="single" w:sz="8" w:space="0" w:color="auto"/>
            </w:tcBorders>
            <w:noWrap/>
            <w:vAlign w:val="center"/>
            <w:hideMark/>
          </w:tcPr>
          <w:p w14:paraId="1C2CD349" w14:textId="77777777" w:rsidR="004E042B" w:rsidRPr="00154954" w:rsidRDefault="004E042B" w:rsidP="00B659D0">
            <w:pPr>
              <w:rPr>
                <w:rFonts w:ascii="Arial" w:eastAsia="Times New Roman" w:hAnsi="Arial" w:cs="Arial"/>
                <w:color w:val="000000"/>
                <w:sz w:val="18"/>
                <w:szCs w:val="18"/>
              </w:rPr>
            </w:pPr>
            <w:r w:rsidRPr="00154954">
              <w:rPr>
                <w:rFonts w:ascii="Arial" w:eastAsia="Times New Roman" w:hAnsi="Arial" w:cs="Arial"/>
                <w:color w:val="000000"/>
                <w:sz w:val="18"/>
                <w:szCs w:val="18"/>
              </w:rPr>
              <w:t>NON GESTITI</w:t>
            </w:r>
          </w:p>
        </w:tc>
        <w:tc>
          <w:tcPr>
            <w:tcW w:w="1362" w:type="dxa"/>
            <w:tcBorders>
              <w:top w:val="nil"/>
              <w:left w:val="nil"/>
              <w:bottom w:val="single" w:sz="8" w:space="0" w:color="auto"/>
              <w:right w:val="single" w:sz="8" w:space="0" w:color="auto"/>
            </w:tcBorders>
            <w:vAlign w:val="center"/>
            <w:hideMark/>
          </w:tcPr>
          <w:p w14:paraId="7EB2673D" w14:textId="77777777" w:rsidR="004E042B" w:rsidRPr="00154954" w:rsidRDefault="004E042B" w:rsidP="00B659D0">
            <w:pPr>
              <w:jc w:val="right"/>
              <w:rPr>
                <w:rFonts w:ascii="Arial" w:eastAsia="Times New Roman" w:hAnsi="Arial" w:cs="Arial"/>
                <w:color w:val="000000"/>
                <w:sz w:val="18"/>
                <w:szCs w:val="18"/>
              </w:rPr>
            </w:pPr>
            <w:r w:rsidRPr="00154954">
              <w:rPr>
                <w:rFonts w:ascii="Arial" w:eastAsia="Times New Roman" w:hAnsi="Arial" w:cs="Arial"/>
                <w:color w:val="000000"/>
                <w:sz w:val="18"/>
                <w:szCs w:val="18"/>
              </w:rPr>
              <w:t>8.14</w:t>
            </w:r>
          </w:p>
        </w:tc>
        <w:tc>
          <w:tcPr>
            <w:tcW w:w="1362" w:type="dxa"/>
            <w:tcBorders>
              <w:top w:val="nil"/>
              <w:left w:val="nil"/>
              <w:bottom w:val="single" w:sz="8" w:space="0" w:color="auto"/>
              <w:right w:val="single" w:sz="8" w:space="0" w:color="auto"/>
            </w:tcBorders>
            <w:noWrap/>
            <w:vAlign w:val="center"/>
            <w:hideMark/>
          </w:tcPr>
          <w:p w14:paraId="1D2F998E" w14:textId="77777777" w:rsidR="004E042B" w:rsidRPr="00154954" w:rsidRDefault="004E042B" w:rsidP="00B659D0">
            <w:pPr>
              <w:rPr>
                <w:rFonts w:ascii="Arial" w:eastAsia="Times New Roman" w:hAnsi="Arial" w:cs="Arial"/>
                <w:color w:val="000000"/>
                <w:sz w:val="18"/>
                <w:szCs w:val="18"/>
              </w:rPr>
            </w:pPr>
            <w:r w:rsidRPr="00154954">
              <w:rPr>
                <w:rFonts w:ascii="Arial" w:eastAsia="Times New Roman" w:hAnsi="Arial" w:cs="Arial"/>
                <w:color w:val="000000"/>
                <w:sz w:val="18"/>
                <w:szCs w:val="18"/>
              </w:rPr>
              <w:t>NON GESTITI</w:t>
            </w:r>
          </w:p>
        </w:tc>
      </w:tr>
      <w:tr w:rsidR="004E042B" w:rsidRPr="00154954" w14:paraId="07BB5083" w14:textId="77777777" w:rsidTr="003F7081">
        <w:trPr>
          <w:trHeight w:val="250"/>
        </w:trPr>
        <w:tc>
          <w:tcPr>
            <w:tcW w:w="2075" w:type="dxa"/>
            <w:tcBorders>
              <w:top w:val="nil"/>
              <w:left w:val="single" w:sz="8" w:space="0" w:color="auto"/>
              <w:bottom w:val="single" w:sz="8" w:space="0" w:color="auto"/>
              <w:right w:val="single" w:sz="8" w:space="0" w:color="auto"/>
            </w:tcBorders>
            <w:vAlign w:val="center"/>
            <w:hideMark/>
          </w:tcPr>
          <w:p w14:paraId="39D1E6E5" w14:textId="77777777" w:rsidR="004E042B" w:rsidRPr="00154954" w:rsidRDefault="004E042B" w:rsidP="00B659D0">
            <w:pPr>
              <w:rPr>
                <w:rFonts w:ascii="Arial" w:eastAsia="Times New Roman" w:hAnsi="Arial" w:cs="Arial"/>
                <w:color w:val="000000"/>
                <w:sz w:val="18"/>
                <w:szCs w:val="18"/>
              </w:rPr>
            </w:pPr>
            <w:r w:rsidRPr="00154954">
              <w:rPr>
                <w:rFonts w:ascii="Arial" w:eastAsia="Times New Roman" w:hAnsi="Arial" w:cs="Arial"/>
                <w:color w:val="000000"/>
                <w:sz w:val="18"/>
                <w:szCs w:val="18"/>
              </w:rPr>
              <w:t>NATANTI</w:t>
            </w:r>
          </w:p>
        </w:tc>
        <w:tc>
          <w:tcPr>
            <w:tcW w:w="1469" w:type="dxa"/>
            <w:tcBorders>
              <w:top w:val="nil"/>
              <w:left w:val="nil"/>
              <w:bottom w:val="single" w:sz="8" w:space="0" w:color="auto"/>
              <w:right w:val="single" w:sz="8" w:space="0" w:color="auto"/>
            </w:tcBorders>
            <w:noWrap/>
            <w:vAlign w:val="center"/>
            <w:hideMark/>
          </w:tcPr>
          <w:p w14:paraId="4493B5E2" w14:textId="77777777" w:rsidR="004E042B" w:rsidRPr="00154954" w:rsidRDefault="004E042B" w:rsidP="00B659D0">
            <w:pPr>
              <w:jc w:val="right"/>
              <w:rPr>
                <w:rFonts w:ascii="Arial" w:eastAsia="Times New Roman" w:hAnsi="Arial" w:cs="Arial"/>
                <w:color w:val="000000"/>
                <w:sz w:val="18"/>
                <w:szCs w:val="18"/>
              </w:rPr>
            </w:pPr>
            <w:r w:rsidRPr="00154954">
              <w:rPr>
                <w:rFonts w:ascii="Arial" w:eastAsia="Times New Roman" w:hAnsi="Arial" w:cs="Arial"/>
                <w:color w:val="000000"/>
                <w:sz w:val="18"/>
                <w:szCs w:val="18"/>
              </w:rPr>
              <w:t>9.52</w:t>
            </w:r>
          </w:p>
        </w:tc>
        <w:tc>
          <w:tcPr>
            <w:tcW w:w="1255" w:type="dxa"/>
            <w:tcBorders>
              <w:top w:val="nil"/>
              <w:left w:val="nil"/>
              <w:bottom w:val="single" w:sz="8" w:space="0" w:color="auto"/>
              <w:right w:val="single" w:sz="8" w:space="0" w:color="auto"/>
            </w:tcBorders>
            <w:noWrap/>
            <w:vAlign w:val="center"/>
            <w:hideMark/>
          </w:tcPr>
          <w:p w14:paraId="71B57F02" w14:textId="77777777" w:rsidR="004E042B" w:rsidRPr="00154954" w:rsidRDefault="004E042B" w:rsidP="00B659D0">
            <w:pPr>
              <w:rPr>
                <w:rFonts w:ascii="Arial" w:eastAsia="Times New Roman" w:hAnsi="Arial" w:cs="Arial"/>
                <w:color w:val="000000"/>
                <w:sz w:val="18"/>
                <w:szCs w:val="18"/>
              </w:rPr>
            </w:pPr>
            <w:r w:rsidRPr="00154954">
              <w:rPr>
                <w:rFonts w:ascii="Arial" w:eastAsia="Times New Roman" w:hAnsi="Arial" w:cs="Arial"/>
                <w:color w:val="000000"/>
                <w:sz w:val="18"/>
                <w:szCs w:val="18"/>
              </w:rPr>
              <w:t>NON GESTITI</w:t>
            </w:r>
          </w:p>
        </w:tc>
        <w:tc>
          <w:tcPr>
            <w:tcW w:w="1362" w:type="dxa"/>
            <w:tcBorders>
              <w:top w:val="nil"/>
              <w:left w:val="nil"/>
              <w:bottom w:val="single" w:sz="8" w:space="0" w:color="auto"/>
              <w:right w:val="single" w:sz="8" w:space="0" w:color="auto"/>
            </w:tcBorders>
            <w:noWrap/>
            <w:vAlign w:val="center"/>
            <w:hideMark/>
          </w:tcPr>
          <w:p w14:paraId="5AD65CBF" w14:textId="77777777" w:rsidR="004E042B" w:rsidRPr="00154954" w:rsidRDefault="004E042B" w:rsidP="00B659D0">
            <w:pPr>
              <w:rPr>
                <w:rFonts w:ascii="Arial" w:eastAsia="Times New Roman" w:hAnsi="Arial" w:cs="Arial"/>
                <w:color w:val="000000"/>
                <w:sz w:val="18"/>
                <w:szCs w:val="18"/>
              </w:rPr>
            </w:pPr>
            <w:r w:rsidRPr="00154954">
              <w:rPr>
                <w:rFonts w:ascii="Arial" w:eastAsia="Times New Roman" w:hAnsi="Arial" w:cs="Arial"/>
                <w:color w:val="000000"/>
                <w:sz w:val="18"/>
                <w:szCs w:val="18"/>
              </w:rPr>
              <w:t>NON GESTITI</w:t>
            </w:r>
          </w:p>
        </w:tc>
        <w:tc>
          <w:tcPr>
            <w:tcW w:w="1362" w:type="dxa"/>
            <w:tcBorders>
              <w:top w:val="nil"/>
              <w:left w:val="nil"/>
              <w:bottom w:val="single" w:sz="8" w:space="0" w:color="auto"/>
              <w:right w:val="single" w:sz="8" w:space="0" w:color="auto"/>
            </w:tcBorders>
            <w:noWrap/>
            <w:vAlign w:val="center"/>
            <w:hideMark/>
          </w:tcPr>
          <w:p w14:paraId="6CB0F050" w14:textId="77777777" w:rsidR="004E042B" w:rsidRPr="00154954" w:rsidRDefault="004E042B" w:rsidP="00B659D0">
            <w:pPr>
              <w:rPr>
                <w:rFonts w:ascii="Arial" w:eastAsia="Times New Roman" w:hAnsi="Arial" w:cs="Arial"/>
                <w:color w:val="000000"/>
                <w:sz w:val="18"/>
                <w:szCs w:val="18"/>
              </w:rPr>
            </w:pPr>
            <w:r w:rsidRPr="00154954">
              <w:rPr>
                <w:rFonts w:ascii="Arial" w:eastAsia="Times New Roman" w:hAnsi="Arial" w:cs="Arial"/>
                <w:color w:val="000000"/>
                <w:sz w:val="18"/>
                <w:szCs w:val="18"/>
              </w:rPr>
              <w:t>NON GESTITI</w:t>
            </w:r>
          </w:p>
        </w:tc>
        <w:tc>
          <w:tcPr>
            <w:tcW w:w="1362" w:type="dxa"/>
            <w:tcBorders>
              <w:top w:val="nil"/>
              <w:left w:val="nil"/>
              <w:bottom w:val="single" w:sz="8" w:space="0" w:color="auto"/>
              <w:right w:val="single" w:sz="8" w:space="0" w:color="auto"/>
            </w:tcBorders>
            <w:noWrap/>
            <w:vAlign w:val="center"/>
            <w:hideMark/>
          </w:tcPr>
          <w:p w14:paraId="5B00209A" w14:textId="7D455D76" w:rsidR="004E042B" w:rsidRPr="00154954" w:rsidRDefault="00161839" w:rsidP="00B659D0">
            <w:pPr>
              <w:jc w:val="right"/>
              <w:rPr>
                <w:rFonts w:ascii="Arial" w:eastAsia="Times New Roman" w:hAnsi="Arial" w:cs="Arial"/>
                <w:color w:val="000000"/>
                <w:sz w:val="18"/>
                <w:szCs w:val="18"/>
              </w:rPr>
            </w:pPr>
            <w:r>
              <w:rPr>
                <w:rFonts w:ascii="Arial" w:eastAsia="Times New Roman" w:hAnsi="Arial" w:cs="Arial"/>
                <w:color w:val="000000"/>
                <w:sz w:val="18"/>
                <w:szCs w:val="18"/>
              </w:rPr>
              <w:t>7.72</w:t>
            </w:r>
          </w:p>
        </w:tc>
        <w:tc>
          <w:tcPr>
            <w:tcW w:w="1362" w:type="dxa"/>
            <w:tcBorders>
              <w:top w:val="nil"/>
              <w:left w:val="nil"/>
              <w:bottom w:val="single" w:sz="8" w:space="0" w:color="auto"/>
              <w:right w:val="single" w:sz="8" w:space="0" w:color="auto"/>
            </w:tcBorders>
            <w:noWrap/>
            <w:vAlign w:val="center"/>
            <w:hideMark/>
          </w:tcPr>
          <w:p w14:paraId="2EEF9162" w14:textId="77777777" w:rsidR="004E042B" w:rsidRPr="00154954" w:rsidRDefault="004E042B" w:rsidP="00B659D0">
            <w:pPr>
              <w:rPr>
                <w:rFonts w:ascii="Arial" w:eastAsia="Times New Roman" w:hAnsi="Arial" w:cs="Arial"/>
                <w:color w:val="000000"/>
                <w:sz w:val="18"/>
                <w:szCs w:val="18"/>
              </w:rPr>
            </w:pPr>
            <w:r w:rsidRPr="00154954">
              <w:rPr>
                <w:rFonts w:ascii="Arial" w:eastAsia="Times New Roman" w:hAnsi="Arial" w:cs="Arial"/>
                <w:color w:val="000000"/>
                <w:sz w:val="18"/>
                <w:szCs w:val="18"/>
              </w:rPr>
              <w:t>NON GESTITI</w:t>
            </w:r>
          </w:p>
        </w:tc>
        <w:tc>
          <w:tcPr>
            <w:tcW w:w="1362" w:type="dxa"/>
            <w:tcBorders>
              <w:top w:val="nil"/>
              <w:left w:val="nil"/>
              <w:bottom w:val="single" w:sz="8" w:space="0" w:color="auto"/>
              <w:right w:val="single" w:sz="8" w:space="0" w:color="auto"/>
            </w:tcBorders>
            <w:noWrap/>
            <w:vAlign w:val="center"/>
            <w:hideMark/>
          </w:tcPr>
          <w:p w14:paraId="37A9237C" w14:textId="77777777" w:rsidR="004E042B" w:rsidRPr="00154954" w:rsidRDefault="004E042B" w:rsidP="00B659D0">
            <w:pPr>
              <w:rPr>
                <w:rFonts w:ascii="Arial" w:eastAsia="Times New Roman" w:hAnsi="Arial" w:cs="Arial"/>
                <w:color w:val="000000"/>
                <w:sz w:val="18"/>
                <w:szCs w:val="18"/>
              </w:rPr>
            </w:pPr>
            <w:r w:rsidRPr="00154954">
              <w:rPr>
                <w:rFonts w:ascii="Arial" w:eastAsia="Times New Roman" w:hAnsi="Arial" w:cs="Arial"/>
                <w:color w:val="000000"/>
                <w:sz w:val="18"/>
                <w:szCs w:val="18"/>
              </w:rPr>
              <w:t>NON GESTITI</w:t>
            </w:r>
          </w:p>
        </w:tc>
        <w:tc>
          <w:tcPr>
            <w:tcW w:w="1362" w:type="dxa"/>
            <w:tcBorders>
              <w:top w:val="nil"/>
              <w:left w:val="nil"/>
              <w:bottom w:val="single" w:sz="8" w:space="0" w:color="auto"/>
              <w:right w:val="single" w:sz="8" w:space="0" w:color="auto"/>
            </w:tcBorders>
            <w:vAlign w:val="center"/>
            <w:hideMark/>
          </w:tcPr>
          <w:p w14:paraId="6EC31F71" w14:textId="77777777" w:rsidR="004E042B" w:rsidRPr="00154954" w:rsidRDefault="004E042B" w:rsidP="00B659D0">
            <w:pPr>
              <w:jc w:val="right"/>
              <w:rPr>
                <w:rFonts w:ascii="Arial" w:eastAsia="Times New Roman" w:hAnsi="Arial" w:cs="Arial"/>
                <w:color w:val="000000"/>
                <w:sz w:val="18"/>
                <w:szCs w:val="18"/>
              </w:rPr>
            </w:pPr>
            <w:r w:rsidRPr="00154954">
              <w:rPr>
                <w:rFonts w:ascii="Arial" w:eastAsia="Times New Roman" w:hAnsi="Arial" w:cs="Arial"/>
                <w:color w:val="000000"/>
                <w:sz w:val="18"/>
                <w:szCs w:val="18"/>
              </w:rPr>
              <w:t>8.14</w:t>
            </w:r>
          </w:p>
        </w:tc>
        <w:tc>
          <w:tcPr>
            <w:tcW w:w="1362" w:type="dxa"/>
            <w:tcBorders>
              <w:top w:val="nil"/>
              <w:left w:val="nil"/>
              <w:bottom w:val="single" w:sz="8" w:space="0" w:color="auto"/>
              <w:right w:val="single" w:sz="8" w:space="0" w:color="auto"/>
            </w:tcBorders>
            <w:noWrap/>
            <w:vAlign w:val="center"/>
            <w:hideMark/>
          </w:tcPr>
          <w:p w14:paraId="4E9A1242" w14:textId="77777777" w:rsidR="004E042B" w:rsidRPr="00154954" w:rsidRDefault="004E042B" w:rsidP="00B659D0">
            <w:pPr>
              <w:rPr>
                <w:rFonts w:ascii="Arial" w:eastAsia="Times New Roman" w:hAnsi="Arial" w:cs="Arial"/>
                <w:color w:val="000000"/>
                <w:sz w:val="18"/>
                <w:szCs w:val="18"/>
              </w:rPr>
            </w:pPr>
            <w:r w:rsidRPr="00154954">
              <w:rPr>
                <w:rFonts w:ascii="Arial" w:eastAsia="Times New Roman" w:hAnsi="Arial" w:cs="Arial"/>
                <w:color w:val="000000"/>
                <w:sz w:val="18"/>
                <w:szCs w:val="18"/>
              </w:rPr>
              <w:t>NON GESTITI</w:t>
            </w:r>
          </w:p>
        </w:tc>
      </w:tr>
      <w:tr w:rsidR="004E042B" w:rsidRPr="00154954" w14:paraId="191B805D" w14:textId="77777777" w:rsidTr="003F7081">
        <w:trPr>
          <w:trHeight w:val="470"/>
        </w:trPr>
        <w:tc>
          <w:tcPr>
            <w:tcW w:w="2075" w:type="dxa"/>
            <w:tcBorders>
              <w:top w:val="nil"/>
              <w:left w:val="single" w:sz="8" w:space="0" w:color="auto"/>
              <w:bottom w:val="single" w:sz="8" w:space="0" w:color="auto"/>
              <w:right w:val="single" w:sz="8" w:space="0" w:color="auto"/>
            </w:tcBorders>
            <w:vAlign w:val="center"/>
            <w:hideMark/>
          </w:tcPr>
          <w:p w14:paraId="380C5F99" w14:textId="77777777" w:rsidR="004E042B" w:rsidRPr="00154954" w:rsidRDefault="004E042B" w:rsidP="00B659D0">
            <w:pPr>
              <w:rPr>
                <w:rFonts w:ascii="Arial" w:eastAsia="Times New Roman" w:hAnsi="Arial" w:cs="Arial"/>
                <w:color w:val="000000"/>
                <w:sz w:val="18"/>
                <w:szCs w:val="18"/>
              </w:rPr>
            </w:pPr>
            <w:r w:rsidRPr="00154954">
              <w:rPr>
                <w:rFonts w:ascii="Arial" w:eastAsia="Times New Roman" w:hAnsi="Arial" w:cs="Arial"/>
                <w:color w:val="000000"/>
                <w:sz w:val="18"/>
                <w:szCs w:val="18"/>
              </w:rPr>
              <w:t>QUADRICICLI E MOTOSLITTE</w:t>
            </w:r>
          </w:p>
        </w:tc>
        <w:tc>
          <w:tcPr>
            <w:tcW w:w="1469" w:type="dxa"/>
            <w:tcBorders>
              <w:top w:val="nil"/>
              <w:left w:val="nil"/>
              <w:bottom w:val="single" w:sz="8" w:space="0" w:color="auto"/>
              <w:right w:val="single" w:sz="8" w:space="0" w:color="auto"/>
            </w:tcBorders>
            <w:noWrap/>
            <w:vAlign w:val="center"/>
            <w:hideMark/>
          </w:tcPr>
          <w:p w14:paraId="4DBC384A" w14:textId="77777777" w:rsidR="004E042B" w:rsidRPr="00154954" w:rsidRDefault="004E042B" w:rsidP="00B659D0">
            <w:pPr>
              <w:rPr>
                <w:rFonts w:ascii="Arial" w:eastAsia="Times New Roman" w:hAnsi="Arial" w:cs="Arial"/>
                <w:color w:val="000000"/>
                <w:sz w:val="18"/>
                <w:szCs w:val="18"/>
              </w:rPr>
            </w:pPr>
            <w:r w:rsidRPr="00154954">
              <w:rPr>
                <w:rFonts w:ascii="Arial" w:eastAsia="Times New Roman" w:hAnsi="Arial" w:cs="Arial"/>
                <w:color w:val="000000"/>
                <w:sz w:val="18"/>
                <w:szCs w:val="18"/>
              </w:rPr>
              <w:t>NON GESTITI</w:t>
            </w:r>
          </w:p>
        </w:tc>
        <w:tc>
          <w:tcPr>
            <w:tcW w:w="1255" w:type="dxa"/>
            <w:tcBorders>
              <w:top w:val="nil"/>
              <w:left w:val="nil"/>
              <w:bottom w:val="single" w:sz="8" w:space="0" w:color="auto"/>
              <w:right w:val="single" w:sz="8" w:space="0" w:color="auto"/>
            </w:tcBorders>
            <w:noWrap/>
            <w:vAlign w:val="center"/>
            <w:hideMark/>
          </w:tcPr>
          <w:p w14:paraId="48C84234" w14:textId="77777777" w:rsidR="004E042B" w:rsidRPr="00154954" w:rsidRDefault="004E042B" w:rsidP="00B659D0">
            <w:pPr>
              <w:rPr>
                <w:rFonts w:ascii="Arial" w:eastAsia="Times New Roman" w:hAnsi="Arial" w:cs="Arial"/>
                <w:color w:val="000000"/>
                <w:sz w:val="18"/>
                <w:szCs w:val="18"/>
              </w:rPr>
            </w:pPr>
            <w:r w:rsidRPr="00154954">
              <w:rPr>
                <w:rFonts w:ascii="Arial" w:eastAsia="Times New Roman" w:hAnsi="Arial" w:cs="Arial"/>
                <w:color w:val="000000"/>
                <w:sz w:val="18"/>
                <w:szCs w:val="18"/>
              </w:rPr>
              <w:t>NON GESTITI</w:t>
            </w:r>
          </w:p>
        </w:tc>
        <w:tc>
          <w:tcPr>
            <w:tcW w:w="1362" w:type="dxa"/>
            <w:tcBorders>
              <w:top w:val="nil"/>
              <w:left w:val="nil"/>
              <w:bottom w:val="single" w:sz="8" w:space="0" w:color="auto"/>
              <w:right w:val="single" w:sz="8" w:space="0" w:color="auto"/>
            </w:tcBorders>
            <w:noWrap/>
            <w:vAlign w:val="center"/>
            <w:hideMark/>
          </w:tcPr>
          <w:p w14:paraId="45A09E21" w14:textId="77777777" w:rsidR="004E042B" w:rsidRPr="00154954" w:rsidRDefault="004E042B" w:rsidP="00B659D0">
            <w:pPr>
              <w:rPr>
                <w:rFonts w:ascii="Arial" w:eastAsia="Times New Roman" w:hAnsi="Arial" w:cs="Arial"/>
                <w:color w:val="000000"/>
                <w:sz w:val="18"/>
                <w:szCs w:val="18"/>
              </w:rPr>
            </w:pPr>
            <w:r w:rsidRPr="00154954">
              <w:rPr>
                <w:rFonts w:ascii="Arial" w:eastAsia="Times New Roman" w:hAnsi="Arial" w:cs="Arial"/>
                <w:color w:val="000000"/>
                <w:sz w:val="18"/>
                <w:szCs w:val="18"/>
              </w:rPr>
              <w:t>NON GESTITI</w:t>
            </w:r>
          </w:p>
        </w:tc>
        <w:tc>
          <w:tcPr>
            <w:tcW w:w="1362" w:type="dxa"/>
            <w:tcBorders>
              <w:top w:val="nil"/>
              <w:left w:val="nil"/>
              <w:bottom w:val="single" w:sz="8" w:space="0" w:color="auto"/>
              <w:right w:val="single" w:sz="8" w:space="0" w:color="auto"/>
            </w:tcBorders>
            <w:noWrap/>
            <w:vAlign w:val="center"/>
            <w:hideMark/>
          </w:tcPr>
          <w:p w14:paraId="3DDF3EA4" w14:textId="77777777" w:rsidR="004E042B" w:rsidRPr="00154954" w:rsidRDefault="004E042B" w:rsidP="00B659D0">
            <w:pPr>
              <w:rPr>
                <w:rFonts w:ascii="Arial" w:eastAsia="Times New Roman" w:hAnsi="Arial" w:cs="Arial"/>
                <w:color w:val="000000"/>
                <w:sz w:val="18"/>
                <w:szCs w:val="18"/>
              </w:rPr>
            </w:pPr>
            <w:r w:rsidRPr="00154954">
              <w:rPr>
                <w:rFonts w:ascii="Arial" w:eastAsia="Times New Roman" w:hAnsi="Arial" w:cs="Arial"/>
                <w:color w:val="000000"/>
                <w:sz w:val="18"/>
                <w:szCs w:val="18"/>
              </w:rPr>
              <w:t>NON GESTITI</w:t>
            </w:r>
          </w:p>
        </w:tc>
        <w:tc>
          <w:tcPr>
            <w:tcW w:w="1362" w:type="dxa"/>
            <w:tcBorders>
              <w:top w:val="nil"/>
              <w:left w:val="nil"/>
              <w:bottom w:val="single" w:sz="8" w:space="0" w:color="auto"/>
              <w:right w:val="single" w:sz="8" w:space="0" w:color="auto"/>
            </w:tcBorders>
            <w:noWrap/>
            <w:vAlign w:val="center"/>
            <w:hideMark/>
          </w:tcPr>
          <w:p w14:paraId="3872ED93" w14:textId="77777777" w:rsidR="004E042B" w:rsidRPr="00154954" w:rsidRDefault="004E042B" w:rsidP="00B659D0">
            <w:pPr>
              <w:rPr>
                <w:rFonts w:ascii="Arial" w:eastAsia="Times New Roman" w:hAnsi="Arial" w:cs="Arial"/>
                <w:color w:val="000000"/>
                <w:sz w:val="18"/>
                <w:szCs w:val="18"/>
              </w:rPr>
            </w:pPr>
            <w:r w:rsidRPr="00154954">
              <w:rPr>
                <w:rFonts w:ascii="Arial" w:eastAsia="Times New Roman" w:hAnsi="Arial" w:cs="Arial"/>
                <w:color w:val="000000"/>
                <w:sz w:val="18"/>
                <w:szCs w:val="18"/>
              </w:rPr>
              <w:t>NON GESTITI</w:t>
            </w:r>
          </w:p>
        </w:tc>
        <w:tc>
          <w:tcPr>
            <w:tcW w:w="1362" w:type="dxa"/>
            <w:tcBorders>
              <w:top w:val="nil"/>
              <w:left w:val="nil"/>
              <w:bottom w:val="single" w:sz="8" w:space="0" w:color="auto"/>
              <w:right w:val="single" w:sz="8" w:space="0" w:color="auto"/>
            </w:tcBorders>
            <w:noWrap/>
            <w:vAlign w:val="center"/>
            <w:hideMark/>
          </w:tcPr>
          <w:p w14:paraId="2C10EBA2" w14:textId="77777777" w:rsidR="004E042B" w:rsidRPr="00154954" w:rsidRDefault="004E042B" w:rsidP="00B659D0">
            <w:pPr>
              <w:rPr>
                <w:rFonts w:ascii="Arial" w:eastAsia="Times New Roman" w:hAnsi="Arial" w:cs="Arial"/>
                <w:color w:val="000000"/>
                <w:sz w:val="18"/>
                <w:szCs w:val="18"/>
              </w:rPr>
            </w:pPr>
            <w:r w:rsidRPr="00154954">
              <w:rPr>
                <w:rFonts w:ascii="Arial" w:eastAsia="Times New Roman" w:hAnsi="Arial" w:cs="Arial"/>
                <w:color w:val="000000"/>
                <w:sz w:val="18"/>
                <w:szCs w:val="18"/>
              </w:rPr>
              <w:t>NON GESTITI</w:t>
            </w:r>
          </w:p>
        </w:tc>
        <w:tc>
          <w:tcPr>
            <w:tcW w:w="1362" w:type="dxa"/>
            <w:tcBorders>
              <w:top w:val="nil"/>
              <w:left w:val="nil"/>
              <w:bottom w:val="single" w:sz="8" w:space="0" w:color="auto"/>
              <w:right w:val="single" w:sz="8" w:space="0" w:color="auto"/>
            </w:tcBorders>
            <w:noWrap/>
            <w:vAlign w:val="center"/>
            <w:hideMark/>
          </w:tcPr>
          <w:p w14:paraId="202C676B" w14:textId="77777777" w:rsidR="004E042B" w:rsidRPr="00154954" w:rsidRDefault="004E042B" w:rsidP="00B659D0">
            <w:pPr>
              <w:rPr>
                <w:rFonts w:ascii="Arial" w:eastAsia="Times New Roman" w:hAnsi="Arial" w:cs="Arial"/>
                <w:color w:val="000000"/>
                <w:sz w:val="18"/>
                <w:szCs w:val="18"/>
              </w:rPr>
            </w:pPr>
            <w:r w:rsidRPr="00154954">
              <w:rPr>
                <w:rFonts w:ascii="Arial" w:eastAsia="Times New Roman" w:hAnsi="Arial" w:cs="Arial"/>
                <w:color w:val="000000"/>
                <w:sz w:val="18"/>
                <w:szCs w:val="18"/>
              </w:rPr>
              <w:t>NON GESTITI</w:t>
            </w:r>
          </w:p>
        </w:tc>
        <w:tc>
          <w:tcPr>
            <w:tcW w:w="1362" w:type="dxa"/>
            <w:tcBorders>
              <w:top w:val="nil"/>
              <w:left w:val="nil"/>
              <w:bottom w:val="single" w:sz="8" w:space="0" w:color="auto"/>
              <w:right w:val="single" w:sz="8" w:space="0" w:color="auto"/>
            </w:tcBorders>
            <w:vAlign w:val="center"/>
            <w:hideMark/>
          </w:tcPr>
          <w:p w14:paraId="628824DF" w14:textId="77777777" w:rsidR="004E042B" w:rsidRPr="00154954" w:rsidRDefault="004E042B" w:rsidP="00B659D0">
            <w:pPr>
              <w:jc w:val="right"/>
              <w:rPr>
                <w:rFonts w:ascii="Arial" w:eastAsia="Times New Roman" w:hAnsi="Arial" w:cs="Arial"/>
                <w:color w:val="000000"/>
                <w:sz w:val="18"/>
                <w:szCs w:val="18"/>
              </w:rPr>
            </w:pPr>
            <w:r w:rsidRPr="00154954">
              <w:rPr>
                <w:rFonts w:ascii="Arial" w:eastAsia="Times New Roman" w:hAnsi="Arial" w:cs="Arial"/>
                <w:color w:val="000000"/>
                <w:sz w:val="18"/>
                <w:szCs w:val="18"/>
              </w:rPr>
              <w:t>8.14</w:t>
            </w:r>
          </w:p>
        </w:tc>
        <w:tc>
          <w:tcPr>
            <w:tcW w:w="1362" w:type="dxa"/>
            <w:tcBorders>
              <w:top w:val="nil"/>
              <w:left w:val="nil"/>
              <w:bottom w:val="single" w:sz="8" w:space="0" w:color="auto"/>
              <w:right w:val="single" w:sz="8" w:space="0" w:color="auto"/>
            </w:tcBorders>
            <w:noWrap/>
            <w:vAlign w:val="center"/>
            <w:hideMark/>
          </w:tcPr>
          <w:p w14:paraId="1BFB7746" w14:textId="77777777" w:rsidR="004E042B" w:rsidRPr="00154954" w:rsidRDefault="004E042B" w:rsidP="00B659D0">
            <w:pPr>
              <w:rPr>
                <w:rFonts w:ascii="Arial" w:eastAsia="Times New Roman" w:hAnsi="Arial" w:cs="Arial"/>
                <w:color w:val="000000"/>
                <w:sz w:val="18"/>
                <w:szCs w:val="18"/>
              </w:rPr>
            </w:pPr>
            <w:r w:rsidRPr="00154954">
              <w:rPr>
                <w:rFonts w:ascii="Arial" w:eastAsia="Times New Roman" w:hAnsi="Arial" w:cs="Arial"/>
                <w:color w:val="000000"/>
                <w:sz w:val="18"/>
                <w:szCs w:val="18"/>
              </w:rPr>
              <w:t>NON GESTITI</w:t>
            </w:r>
          </w:p>
        </w:tc>
      </w:tr>
      <w:tr w:rsidR="004E042B" w:rsidRPr="00154954" w14:paraId="3D5CC87F" w14:textId="77777777" w:rsidTr="003F7081">
        <w:trPr>
          <w:trHeight w:val="470"/>
        </w:trPr>
        <w:tc>
          <w:tcPr>
            <w:tcW w:w="2075" w:type="dxa"/>
            <w:tcBorders>
              <w:top w:val="nil"/>
              <w:left w:val="single" w:sz="8" w:space="0" w:color="auto"/>
              <w:bottom w:val="single" w:sz="8" w:space="0" w:color="auto"/>
              <w:right w:val="single" w:sz="8" w:space="0" w:color="auto"/>
            </w:tcBorders>
            <w:vAlign w:val="center"/>
            <w:hideMark/>
          </w:tcPr>
          <w:p w14:paraId="4F1831A6" w14:textId="77777777" w:rsidR="004E042B" w:rsidRPr="00154954" w:rsidRDefault="004E042B" w:rsidP="00B659D0">
            <w:pPr>
              <w:rPr>
                <w:rFonts w:ascii="Arial" w:eastAsia="Times New Roman" w:hAnsi="Arial" w:cs="Arial"/>
                <w:color w:val="000000"/>
                <w:sz w:val="18"/>
                <w:szCs w:val="18"/>
              </w:rPr>
            </w:pPr>
            <w:r w:rsidRPr="00154954">
              <w:rPr>
                <w:rFonts w:ascii="Arial" w:eastAsia="Times New Roman" w:hAnsi="Arial" w:cs="Arial"/>
                <w:color w:val="000000"/>
                <w:sz w:val="18"/>
                <w:szCs w:val="18"/>
              </w:rPr>
              <w:t>VEICOLI CONTO TERZI</w:t>
            </w:r>
          </w:p>
        </w:tc>
        <w:tc>
          <w:tcPr>
            <w:tcW w:w="1469" w:type="dxa"/>
            <w:tcBorders>
              <w:top w:val="nil"/>
              <w:left w:val="nil"/>
              <w:bottom w:val="single" w:sz="8" w:space="0" w:color="auto"/>
              <w:right w:val="single" w:sz="8" w:space="0" w:color="auto"/>
            </w:tcBorders>
            <w:noWrap/>
            <w:vAlign w:val="center"/>
            <w:hideMark/>
          </w:tcPr>
          <w:p w14:paraId="6E357A2E" w14:textId="77777777" w:rsidR="004E042B" w:rsidRPr="00154954" w:rsidRDefault="004E042B" w:rsidP="00B659D0">
            <w:pPr>
              <w:rPr>
                <w:rFonts w:ascii="Arial" w:eastAsia="Times New Roman" w:hAnsi="Arial" w:cs="Arial"/>
                <w:color w:val="000000"/>
                <w:sz w:val="18"/>
                <w:szCs w:val="18"/>
              </w:rPr>
            </w:pPr>
            <w:r w:rsidRPr="00154954">
              <w:rPr>
                <w:rFonts w:ascii="Arial" w:eastAsia="Times New Roman" w:hAnsi="Arial" w:cs="Arial"/>
                <w:color w:val="000000"/>
                <w:sz w:val="18"/>
                <w:szCs w:val="18"/>
              </w:rPr>
              <w:t>NON GESTITI</w:t>
            </w:r>
          </w:p>
        </w:tc>
        <w:tc>
          <w:tcPr>
            <w:tcW w:w="1255" w:type="dxa"/>
            <w:tcBorders>
              <w:top w:val="nil"/>
              <w:left w:val="nil"/>
              <w:bottom w:val="single" w:sz="8" w:space="0" w:color="auto"/>
              <w:right w:val="single" w:sz="8" w:space="0" w:color="auto"/>
            </w:tcBorders>
            <w:noWrap/>
            <w:vAlign w:val="center"/>
            <w:hideMark/>
          </w:tcPr>
          <w:p w14:paraId="149D1E7D" w14:textId="77777777" w:rsidR="004E042B" w:rsidRPr="00154954" w:rsidRDefault="004E042B" w:rsidP="00B659D0">
            <w:pPr>
              <w:rPr>
                <w:rFonts w:ascii="Arial" w:eastAsia="Times New Roman" w:hAnsi="Arial" w:cs="Arial"/>
                <w:color w:val="000000"/>
                <w:sz w:val="18"/>
                <w:szCs w:val="18"/>
              </w:rPr>
            </w:pPr>
            <w:r w:rsidRPr="00154954">
              <w:rPr>
                <w:rFonts w:ascii="Arial" w:eastAsia="Times New Roman" w:hAnsi="Arial" w:cs="Arial"/>
                <w:color w:val="000000"/>
                <w:sz w:val="18"/>
                <w:szCs w:val="18"/>
              </w:rPr>
              <w:t>NON GESTITI</w:t>
            </w:r>
          </w:p>
        </w:tc>
        <w:tc>
          <w:tcPr>
            <w:tcW w:w="1362" w:type="dxa"/>
            <w:tcBorders>
              <w:top w:val="nil"/>
              <w:left w:val="nil"/>
              <w:bottom w:val="single" w:sz="8" w:space="0" w:color="auto"/>
              <w:right w:val="single" w:sz="8" w:space="0" w:color="auto"/>
            </w:tcBorders>
            <w:noWrap/>
            <w:vAlign w:val="center"/>
            <w:hideMark/>
          </w:tcPr>
          <w:p w14:paraId="6AA76AEA" w14:textId="77777777" w:rsidR="004E042B" w:rsidRPr="00154954" w:rsidRDefault="004E042B" w:rsidP="00B659D0">
            <w:pPr>
              <w:rPr>
                <w:rFonts w:ascii="Arial" w:eastAsia="Times New Roman" w:hAnsi="Arial" w:cs="Arial"/>
                <w:color w:val="000000"/>
                <w:sz w:val="18"/>
                <w:szCs w:val="18"/>
              </w:rPr>
            </w:pPr>
            <w:r w:rsidRPr="00154954">
              <w:rPr>
                <w:rFonts w:ascii="Arial" w:eastAsia="Times New Roman" w:hAnsi="Arial" w:cs="Arial"/>
                <w:color w:val="000000"/>
                <w:sz w:val="18"/>
                <w:szCs w:val="18"/>
              </w:rPr>
              <w:t>NON GESTITI</w:t>
            </w:r>
          </w:p>
        </w:tc>
        <w:tc>
          <w:tcPr>
            <w:tcW w:w="1362" w:type="dxa"/>
            <w:tcBorders>
              <w:top w:val="nil"/>
              <w:left w:val="nil"/>
              <w:bottom w:val="single" w:sz="8" w:space="0" w:color="auto"/>
              <w:right w:val="single" w:sz="8" w:space="0" w:color="auto"/>
            </w:tcBorders>
            <w:noWrap/>
            <w:vAlign w:val="center"/>
            <w:hideMark/>
          </w:tcPr>
          <w:p w14:paraId="33BD741E" w14:textId="77777777" w:rsidR="004E042B" w:rsidRPr="00154954" w:rsidRDefault="004E042B" w:rsidP="00B659D0">
            <w:pPr>
              <w:rPr>
                <w:rFonts w:ascii="Arial" w:eastAsia="Times New Roman" w:hAnsi="Arial" w:cs="Arial"/>
                <w:color w:val="000000"/>
                <w:sz w:val="18"/>
                <w:szCs w:val="18"/>
              </w:rPr>
            </w:pPr>
            <w:r w:rsidRPr="00154954">
              <w:rPr>
                <w:rFonts w:ascii="Arial" w:eastAsia="Times New Roman" w:hAnsi="Arial" w:cs="Arial"/>
                <w:color w:val="000000"/>
                <w:sz w:val="18"/>
                <w:szCs w:val="18"/>
              </w:rPr>
              <w:t>NON GESTITI</w:t>
            </w:r>
          </w:p>
        </w:tc>
        <w:tc>
          <w:tcPr>
            <w:tcW w:w="1362" w:type="dxa"/>
            <w:tcBorders>
              <w:top w:val="nil"/>
              <w:left w:val="nil"/>
              <w:bottom w:val="single" w:sz="8" w:space="0" w:color="auto"/>
              <w:right w:val="single" w:sz="8" w:space="0" w:color="auto"/>
            </w:tcBorders>
            <w:noWrap/>
            <w:vAlign w:val="center"/>
            <w:hideMark/>
          </w:tcPr>
          <w:p w14:paraId="061C65F7" w14:textId="77777777" w:rsidR="004E042B" w:rsidRPr="00154954" w:rsidRDefault="004E042B" w:rsidP="00B659D0">
            <w:pPr>
              <w:rPr>
                <w:rFonts w:ascii="Arial" w:eastAsia="Times New Roman" w:hAnsi="Arial" w:cs="Arial"/>
                <w:color w:val="000000"/>
                <w:sz w:val="18"/>
                <w:szCs w:val="18"/>
              </w:rPr>
            </w:pPr>
            <w:r w:rsidRPr="00154954">
              <w:rPr>
                <w:rFonts w:ascii="Arial" w:eastAsia="Times New Roman" w:hAnsi="Arial" w:cs="Arial"/>
                <w:color w:val="000000"/>
                <w:sz w:val="18"/>
                <w:szCs w:val="18"/>
              </w:rPr>
              <w:t>NON GESTITI</w:t>
            </w:r>
          </w:p>
        </w:tc>
        <w:tc>
          <w:tcPr>
            <w:tcW w:w="1362" w:type="dxa"/>
            <w:tcBorders>
              <w:top w:val="nil"/>
              <w:left w:val="nil"/>
              <w:bottom w:val="single" w:sz="8" w:space="0" w:color="auto"/>
              <w:right w:val="single" w:sz="8" w:space="0" w:color="auto"/>
            </w:tcBorders>
            <w:noWrap/>
            <w:vAlign w:val="center"/>
            <w:hideMark/>
          </w:tcPr>
          <w:p w14:paraId="0A8057A7" w14:textId="77777777" w:rsidR="004E042B" w:rsidRPr="00154954" w:rsidRDefault="004E042B" w:rsidP="00B659D0">
            <w:pPr>
              <w:rPr>
                <w:rFonts w:ascii="Arial" w:eastAsia="Times New Roman" w:hAnsi="Arial" w:cs="Arial"/>
                <w:color w:val="000000"/>
                <w:sz w:val="18"/>
                <w:szCs w:val="18"/>
              </w:rPr>
            </w:pPr>
            <w:r w:rsidRPr="00154954">
              <w:rPr>
                <w:rFonts w:ascii="Arial" w:eastAsia="Times New Roman" w:hAnsi="Arial" w:cs="Arial"/>
                <w:color w:val="000000"/>
                <w:sz w:val="18"/>
                <w:szCs w:val="18"/>
              </w:rPr>
              <w:t>NON GESTITI</w:t>
            </w:r>
          </w:p>
        </w:tc>
        <w:tc>
          <w:tcPr>
            <w:tcW w:w="1362" w:type="dxa"/>
            <w:tcBorders>
              <w:top w:val="nil"/>
              <w:left w:val="nil"/>
              <w:bottom w:val="single" w:sz="8" w:space="0" w:color="auto"/>
              <w:right w:val="single" w:sz="8" w:space="0" w:color="auto"/>
            </w:tcBorders>
            <w:noWrap/>
            <w:vAlign w:val="center"/>
            <w:hideMark/>
          </w:tcPr>
          <w:p w14:paraId="78AF4781" w14:textId="77777777" w:rsidR="004E042B" w:rsidRPr="00154954" w:rsidRDefault="004E042B" w:rsidP="00B659D0">
            <w:pPr>
              <w:rPr>
                <w:rFonts w:ascii="Arial" w:eastAsia="Times New Roman" w:hAnsi="Arial" w:cs="Arial"/>
                <w:color w:val="000000"/>
                <w:sz w:val="18"/>
                <w:szCs w:val="18"/>
              </w:rPr>
            </w:pPr>
            <w:r w:rsidRPr="00154954">
              <w:rPr>
                <w:rFonts w:ascii="Arial" w:eastAsia="Times New Roman" w:hAnsi="Arial" w:cs="Arial"/>
                <w:color w:val="000000"/>
                <w:sz w:val="18"/>
                <w:szCs w:val="18"/>
              </w:rPr>
              <w:t>NON GESTITI</w:t>
            </w:r>
          </w:p>
        </w:tc>
        <w:tc>
          <w:tcPr>
            <w:tcW w:w="1362" w:type="dxa"/>
            <w:tcBorders>
              <w:top w:val="nil"/>
              <w:left w:val="nil"/>
              <w:bottom w:val="single" w:sz="8" w:space="0" w:color="auto"/>
              <w:right w:val="single" w:sz="8" w:space="0" w:color="auto"/>
            </w:tcBorders>
            <w:vAlign w:val="center"/>
            <w:hideMark/>
          </w:tcPr>
          <w:p w14:paraId="775715A6" w14:textId="77777777" w:rsidR="004E042B" w:rsidRPr="00154954" w:rsidRDefault="004E042B" w:rsidP="00B659D0">
            <w:pPr>
              <w:jc w:val="right"/>
              <w:rPr>
                <w:rFonts w:ascii="Arial" w:eastAsia="Times New Roman" w:hAnsi="Arial" w:cs="Arial"/>
                <w:color w:val="000000"/>
                <w:sz w:val="18"/>
                <w:szCs w:val="18"/>
              </w:rPr>
            </w:pPr>
            <w:r w:rsidRPr="00154954">
              <w:rPr>
                <w:rFonts w:ascii="Arial" w:eastAsia="Times New Roman" w:hAnsi="Arial" w:cs="Arial"/>
                <w:color w:val="000000"/>
                <w:sz w:val="18"/>
                <w:szCs w:val="18"/>
              </w:rPr>
              <w:t>8.14</w:t>
            </w:r>
          </w:p>
        </w:tc>
        <w:tc>
          <w:tcPr>
            <w:tcW w:w="1362" w:type="dxa"/>
            <w:tcBorders>
              <w:top w:val="nil"/>
              <w:left w:val="nil"/>
              <w:bottom w:val="single" w:sz="8" w:space="0" w:color="auto"/>
              <w:right w:val="single" w:sz="8" w:space="0" w:color="auto"/>
            </w:tcBorders>
            <w:noWrap/>
            <w:vAlign w:val="center"/>
            <w:hideMark/>
          </w:tcPr>
          <w:p w14:paraId="62E66FD2" w14:textId="77777777" w:rsidR="004E042B" w:rsidRPr="00154954" w:rsidRDefault="004E042B" w:rsidP="00B659D0">
            <w:pPr>
              <w:rPr>
                <w:rFonts w:ascii="Arial" w:eastAsia="Times New Roman" w:hAnsi="Arial" w:cs="Arial"/>
                <w:color w:val="000000"/>
                <w:sz w:val="18"/>
                <w:szCs w:val="18"/>
              </w:rPr>
            </w:pPr>
            <w:r w:rsidRPr="00154954">
              <w:rPr>
                <w:rFonts w:ascii="Arial" w:eastAsia="Times New Roman" w:hAnsi="Arial" w:cs="Arial"/>
                <w:color w:val="000000"/>
                <w:sz w:val="18"/>
                <w:szCs w:val="18"/>
              </w:rPr>
              <w:t>NON GESTITI</w:t>
            </w:r>
          </w:p>
        </w:tc>
      </w:tr>
      <w:tr w:rsidR="004E042B" w:rsidRPr="00154954" w14:paraId="234401DF" w14:textId="77777777" w:rsidTr="003F7081">
        <w:trPr>
          <w:trHeight w:val="240"/>
        </w:trPr>
        <w:tc>
          <w:tcPr>
            <w:tcW w:w="2075" w:type="dxa"/>
            <w:tcBorders>
              <w:top w:val="nil"/>
              <w:left w:val="nil"/>
              <w:bottom w:val="nil"/>
              <w:right w:val="nil"/>
            </w:tcBorders>
            <w:vAlign w:val="center"/>
            <w:hideMark/>
          </w:tcPr>
          <w:p w14:paraId="2B84779F" w14:textId="77777777" w:rsidR="004E042B" w:rsidRPr="00154954" w:rsidRDefault="004E042B" w:rsidP="00B659D0">
            <w:pPr>
              <w:rPr>
                <w:rFonts w:ascii="Arial" w:eastAsia="Times New Roman" w:hAnsi="Arial" w:cs="Arial"/>
                <w:color w:val="000000"/>
                <w:sz w:val="18"/>
                <w:szCs w:val="18"/>
              </w:rPr>
            </w:pPr>
          </w:p>
        </w:tc>
        <w:tc>
          <w:tcPr>
            <w:tcW w:w="1469" w:type="dxa"/>
            <w:tcBorders>
              <w:top w:val="nil"/>
              <w:left w:val="nil"/>
              <w:bottom w:val="nil"/>
              <w:right w:val="nil"/>
            </w:tcBorders>
            <w:noWrap/>
            <w:vAlign w:val="bottom"/>
            <w:hideMark/>
          </w:tcPr>
          <w:p w14:paraId="13EDCD2E" w14:textId="77777777" w:rsidR="004E042B" w:rsidRPr="00154954" w:rsidRDefault="004E042B" w:rsidP="00B659D0">
            <w:pPr>
              <w:rPr>
                <w:rFonts w:ascii="Times New Roman" w:eastAsia="Times New Roman" w:hAnsi="Times New Roman"/>
                <w:sz w:val="20"/>
              </w:rPr>
            </w:pPr>
          </w:p>
        </w:tc>
        <w:tc>
          <w:tcPr>
            <w:tcW w:w="1255" w:type="dxa"/>
            <w:tcBorders>
              <w:top w:val="nil"/>
              <w:left w:val="nil"/>
              <w:bottom w:val="nil"/>
              <w:right w:val="nil"/>
            </w:tcBorders>
            <w:noWrap/>
            <w:vAlign w:val="bottom"/>
            <w:hideMark/>
          </w:tcPr>
          <w:p w14:paraId="24E51CF4" w14:textId="77777777" w:rsidR="004E042B" w:rsidRPr="00154954" w:rsidRDefault="004E042B" w:rsidP="00B659D0">
            <w:pPr>
              <w:rPr>
                <w:rFonts w:ascii="Times New Roman" w:eastAsia="Times New Roman" w:hAnsi="Times New Roman"/>
                <w:sz w:val="20"/>
              </w:rPr>
            </w:pPr>
          </w:p>
        </w:tc>
        <w:tc>
          <w:tcPr>
            <w:tcW w:w="1362" w:type="dxa"/>
            <w:tcBorders>
              <w:top w:val="nil"/>
              <w:left w:val="nil"/>
              <w:bottom w:val="nil"/>
              <w:right w:val="nil"/>
            </w:tcBorders>
            <w:noWrap/>
            <w:vAlign w:val="bottom"/>
            <w:hideMark/>
          </w:tcPr>
          <w:p w14:paraId="04947BCF" w14:textId="77777777" w:rsidR="004E042B" w:rsidRPr="00154954" w:rsidRDefault="004E042B" w:rsidP="00B659D0">
            <w:pPr>
              <w:rPr>
                <w:rFonts w:ascii="Times New Roman" w:eastAsia="Times New Roman" w:hAnsi="Times New Roman"/>
                <w:sz w:val="20"/>
              </w:rPr>
            </w:pPr>
          </w:p>
        </w:tc>
        <w:tc>
          <w:tcPr>
            <w:tcW w:w="1362" w:type="dxa"/>
            <w:tcBorders>
              <w:top w:val="nil"/>
              <w:left w:val="nil"/>
              <w:bottom w:val="nil"/>
              <w:right w:val="nil"/>
            </w:tcBorders>
            <w:noWrap/>
            <w:vAlign w:val="bottom"/>
            <w:hideMark/>
          </w:tcPr>
          <w:p w14:paraId="4F5E6C65" w14:textId="77777777" w:rsidR="004E042B" w:rsidRPr="00154954" w:rsidRDefault="004E042B" w:rsidP="00B659D0">
            <w:pPr>
              <w:rPr>
                <w:rFonts w:ascii="Times New Roman" w:eastAsia="Times New Roman" w:hAnsi="Times New Roman"/>
                <w:sz w:val="20"/>
              </w:rPr>
            </w:pPr>
          </w:p>
        </w:tc>
        <w:tc>
          <w:tcPr>
            <w:tcW w:w="1362" w:type="dxa"/>
            <w:tcBorders>
              <w:top w:val="nil"/>
              <w:left w:val="nil"/>
              <w:bottom w:val="nil"/>
              <w:right w:val="nil"/>
            </w:tcBorders>
            <w:noWrap/>
            <w:vAlign w:val="bottom"/>
            <w:hideMark/>
          </w:tcPr>
          <w:p w14:paraId="7471415E" w14:textId="77777777" w:rsidR="004E042B" w:rsidRPr="00154954" w:rsidRDefault="004E042B" w:rsidP="00B659D0">
            <w:pPr>
              <w:rPr>
                <w:rFonts w:ascii="Times New Roman" w:eastAsia="Times New Roman" w:hAnsi="Times New Roman"/>
                <w:sz w:val="20"/>
              </w:rPr>
            </w:pPr>
          </w:p>
        </w:tc>
        <w:tc>
          <w:tcPr>
            <w:tcW w:w="1362" w:type="dxa"/>
            <w:tcBorders>
              <w:top w:val="nil"/>
              <w:left w:val="nil"/>
              <w:bottom w:val="nil"/>
              <w:right w:val="nil"/>
            </w:tcBorders>
            <w:noWrap/>
            <w:vAlign w:val="bottom"/>
            <w:hideMark/>
          </w:tcPr>
          <w:p w14:paraId="37E5BBD2" w14:textId="77777777" w:rsidR="004E042B" w:rsidRPr="00154954" w:rsidRDefault="004E042B" w:rsidP="00B659D0">
            <w:pPr>
              <w:rPr>
                <w:rFonts w:ascii="Times New Roman" w:eastAsia="Times New Roman" w:hAnsi="Times New Roman"/>
                <w:sz w:val="20"/>
              </w:rPr>
            </w:pPr>
          </w:p>
        </w:tc>
        <w:tc>
          <w:tcPr>
            <w:tcW w:w="1362" w:type="dxa"/>
            <w:tcBorders>
              <w:top w:val="nil"/>
              <w:left w:val="nil"/>
              <w:bottom w:val="nil"/>
              <w:right w:val="nil"/>
            </w:tcBorders>
            <w:noWrap/>
            <w:vAlign w:val="bottom"/>
            <w:hideMark/>
          </w:tcPr>
          <w:p w14:paraId="036326C2" w14:textId="77777777" w:rsidR="004E042B" w:rsidRPr="00154954" w:rsidRDefault="004E042B" w:rsidP="00B659D0">
            <w:pPr>
              <w:rPr>
                <w:rFonts w:ascii="Times New Roman" w:eastAsia="Times New Roman" w:hAnsi="Times New Roman"/>
                <w:sz w:val="20"/>
              </w:rPr>
            </w:pPr>
          </w:p>
        </w:tc>
        <w:tc>
          <w:tcPr>
            <w:tcW w:w="1362" w:type="dxa"/>
            <w:tcBorders>
              <w:top w:val="nil"/>
              <w:left w:val="nil"/>
              <w:bottom w:val="nil"/>
              <w:right w:val="nil"/>
            </w:tcBorders>
            <w:noWrap/>
            <w:vAlign w:val="bottom"/>
            <w:hideMark/>
          </w:tcPr>
          <w:p w14:paraId="0DD28E30" w14:textId="77777777" w:rsidR="004E042B" w:rsidRPr="00154954" w:rsidRDefault="004E042B" w:rsidP="00B659D0">
            <w:pPr>
              <w:rPr>
                <w:rFonts w:ascii="Times New Roman" w:eastAsia="Times New Roman" w:hAnsi="Times New Roman"/>
                <w:sz w:val="20"/>
              </w:rPr>
            </w:pPr>
          </w:p>
        </w:tc>
        <w:tc>
          <w:tcPr>
            <w:tcW w:w="1362" w:type="dxa"/>
            <w:tcBorders>
              <w:top w:val="nil"/>
              <w:left w:val="nil"/>
              <w:bottom w:val="nil"/>
              <w:right w:val="nil"/>
            </w:tcBorders>
            <w:noWrap/>
            <w:vAlign w:val="bottom"/>
            <w:hideMark/>
          </w:tcPr>
          <w:p w14:paraId="61A57345" w14:textId="77777777" w:rsidR="004E042B" w:rsidRPr="00154954" w:rsidRDefault="004E042B" w:rsidP="00B659D0">
            <w:pPr>
              <w:rPr>
                <w:rFonts w:ascii="Times New Roman" w:eastAsia="Times New Roman" w:hAnsi="Times New Roman"/>
                <w:sz w:val="20"/>
              </w:rPr>
            </w:pPr>
          </w:p>
        </w:tc>
      </w:tr>
      <w:tr w:rsidR="004E042B" w:rsidRPr="00154954" w14:paraId="7D0F15D6" w14:textId="77777777" w:rsidTr="003F7081">
        <w:trPr>
          <w:trHeight w:val="240"/>
        </w:trPr>
        <w:tc>
          <w:tcPr>
            <w:tcW w:w="2075" w:type="dxa"/>
            <w:tcBorders>
              <w:top w:val="nil"/>
              <w:left w:val="nil"/>
              <w:bottom w:val="nil"/>
              <w:right w:val="nil"/>
            </w:tcBorders>
            <w:vAlign w:val="center"/>
            <w:hideMark/>
          </w:tcPr>
          <w:p w14:paraId="03089FC2" w14:textId="77777777" w:rsidR="004E042B" w:rsidRPr="00154954" w:rsidRDefault="004E042B" w:rsidP="00B659D0">
            <w:pPr>
              <w:rPr>
                <w:rFonts w:ascii="Times New Roman" w:eastAsia="Times New Roman" w:hAnsi="Times New Roman"/>
                <w:sz w:val="20"/>
              </w:rPr>
            </w:pPr>
          </w:p>
        </w:tc>
        <w:tc>
          <w:tcPr>
            <w:tcW w:w="1469" w:type="dxa"/>
            <w:tcBorders>
              <w:top w:val="nil"/>
              <w:left w:val="nil"/>
              <w:bottom w:val="nil"/>
              <w:right w:val="nil"/>
            </w:tcBorders>
            <w:noWrap/>
            <w:vAlign w:val="bottom"/>
            <w:hideMark/>
          </w:tcPr>
          <w:p w14:paraId="7CE57D7C" w14:textId="77777777" w:rsidR="004E042B" w:rsidRPr="00154954" w:rsidRDefault="004E042B" w:rsidP="00B659D0">
            <w:pPr>
              <w:rPr>
                <w:rFonts w:ascii="Times New Roman" w:eastAsia="Times New Roman" w:hAnsi="Times New Roman"/>
                <w:sz w:val="20"/>
              </w:rPr>
            </w:pPr>
          </w:p>
        </w:tc>
        <w:tc>
          <w:tcPr>
            <w:tcW w:w="1255" w:type="dxa"/>
            <w:tcBorders>
              <w:top w:val="nil"/>
              <w:left w:val="nil"/>
              <w:bottom w:val="nil"/>
              <w:right w:val="nil"/>
            </w:tcBorders>
            <w:noWrap/>
            <w:vAlign w:val="bottom"/>
            <w:hideMark/>
          </w:tcPr>
          <w:p w14:paraId="0B0BFE1B" w14:textId="77777777" w:rsidR="004E042B" w:rsidRPr="00154954" w:rsidRDefault="004E042B" w:rsidP="00B659D0">
            <w:pPr>
              <w:rPr>
                <w:rFonts w:ascii="Times New Roman" w:eastAsia="Times New Roman" w:hAnsi="Times New Roman"/>
                <w:sz w:val="20"/>
              </w:rPr>
            </w:pPr>
          </w:p>
        </w:tc>
        <w:tc>
          <w:tcPr>
            <w:tcW w:w="1362" w:type="dxa"/>
            <w:tcBorders>
              <w:top w:val="nil"/>
              <w:left w:val="nil"/>
              <w:bottom w:val="nil"/>
              <w:right w:val="nil"/>
            </w:tcBorders>
            <w:noWrap/>
            <w:vAlign w:val="bottom"/>
            <w:hideMark/>
          </w:tcPr>
          <w:p w14:paraId="6620062E" w14:textId="77777777" w:rsidR="004E042B" w:rsidRPr="00154954" w:rsidRDefault="004E042B" w:rsidP="00B659D0">
            <w:pPr>
              <w:rPr>
                <w:rFonts w:ascii="Times New Roman" w:eastAsia="Times New Roman" w:hAnsi="Times New Roman"/>
                <w:sz w:val="20"/>
              </w:rPr>
            </w:pPr>
          </w:p>
        </w:tc>
        <w:tc>
          <w:tcPr>
            <w:tcW w:w="1362" w:type="dxa"/>
            <w:tcBorders>
              <w:top w:val="nil"/>
              <w:left w:val="nil"/>
              <w:bottom w:val="nil"/>
              <w:right w:val="nil"/>
            </w:tcBorders>
            <w:noWrap/>
            <w:vAlign w:val="bottom"/>
            <w:hideMark/>
          </w:tcPr>
          <w:p w14:paraId="759A11A3" w14:textId="77777777" w:rsidR="004E042B" w:rsidRPr="00154954" w:rsidRDefault="004E042B" w:rsidP="00B659D0">
            <w:pPr>
              <w:rPr>
                <w:rFonts w:ascii="Times New Roman" w:eastAsia="Times New Roman" w:hAnsi="Times New Roman"/>
                <w:sz w:val="20"/>
              </w:rPr>
            </w:pPr>
          </w:p>
        </w:tc>
        <w:tc>
          <w:tcPr>
            <w:tcW w:w="1362" w:type="dxa"/>
            <w:tcBorders>
              <w:top w:val="nil"/>
              <w:left w:val="nil"/>
              <w:bottom w:val="nil"/>
              <w:right w:val="nil"/>
            </w:tcBorders>
            <w:noWrap/>
            <w:vAlign w:val="bottom"/>
            <w:hideMark/>
          </w:tcPr>
          <w:p w14:paraId="32A38EE1" w14:textId="77777777" w:rsidR="004E042B" w:rsidRPr="00154954" w:rsidRDefault="004E042B" w:rsidP="00B659D0">
            <w:pPr>
              <w:rPr>
                <w:rFonts w:ascii="Times New Roman" w:eastAsia="Times New Roman" w:hAnsi="Times New Roman"/>
                <w:sz w:val="20"/>
              </w:rPr>
            </w:pPr>
          </w:p>
        </w:tc>
        <w:tc>
          <w:tcPr>
            <w:tcW w:w="1362" w:type="dxa"/>
            <w:tcBorders>
              <w:top w:val="nil"/>
              <w:left w:val="nil"/>
              <w:bottom w:val="nil"/>
              <w:right w:val="nil"/>
            </w:tcBorders>
            <w:noWrap/>
            <w:vAlign w:val="bottom"/>
            <w:hideMark/>
          </w:tcPr>
          <w:p w14:paraId="47AD2089" w14:textId="77777777" w:rsidR="004E042B" w:rsidRPr="00154954" w:rsidRDefault="004E042B" w:rsidP="00B659D0">
            <w:pPr>
              <w:rPr>
                <w:rFonts w:ascii="Times New Roman" w:eastAsia="Times New Roman" w:hAnsi="Times New Roman"/>
                <w:sz w:val="20"/>
              </w:rPr>
            </w:pPr>
          </w:p>
        </w:tc>
        <w:tc>
          <w:tcPr>
            <w:tcW w:w="1362" w:type="dxa"/>
            <w:tcBorders>
              <w:top w:val="nil"/>
              <w:left w:val="nil"/>
              <w:bottom w:val="nil"/>
              <w:right w:val="nil"/>
            </w:tcBorders>
            <w:noWrap/>
            <w:vAlign w:val="bottom"/>
            <w:hideMark/>
          </w:tcPr>
          <w:p w14:paraId="57C5F698" w14:textId="77777777" w:rsidR="004E042B" w:rsidRPr="00154954" w:rsidRDefault="004E042B" w:rsidP="00B659D0">
            <w:pPr>
              <w:rPr>
                <w:rFonts w:ascii="Times New Roman" w:eastAsia="Times New Roman" w:hAnsi="Times New Roman"/>
                <w:sz w:val="20"/>
              </w:rPr>
            </w:pPr>
          </w:p>
        </w:tc>
        <w:tc>
          <w:tcPr>
            <w:tcW w:w="1362" w:type="dxa"/>
            <w:tcBorders>
              <w:top w:val="nil"/>
              <w:left w:val="nil"/>
              <w:bottom w:val="nil"/>
              <w:right w:val="nil"/>
            </w:tcBorders>
            <w:noWrap/>
            <w:vAlign w:val="bottom"/>
            <w:hideMark/>
          </w:tcPr>
          <w:p w14:paraId="6092025A" w14:textId="77777777" w:rsidR="004E042B" w:rsidRPr="00154954" w:rsidRDefault="004E042B" w:rsidP="00B659D0">
            <w:pPr>
              <w:rPr>
                <w:rFonts w:ascii="Times New Roman" w:eastAsia="Times New Roman" w:hAnsi="Times New Roman"/>
                <w:sz w:val="20"/>
              </w:rPr>
            </w:pPr>
          </w:p>
        </w:tc>
        <w:tc>
          <w:tcPr>
            <w:tcW w:w="1362" w:type="dxa"/>
            <w:tcBorders>
              <w:top w:val="nil"/>
              <w:left w:val="nil"/>
              <w:bottom w:val="nil"/>
              <w:right w:val="nil"/>
            </w:tcBorders>
            <w:noWrap/>
            <w:vAlign w:val="bottom"/>
            <w:hideMark/>
          </w:tcPr>
          <w:p w14:paraId="5C712E6E" w14:textId="77777777" w:rsidR="004E042B" w:rsidRPr="00154954" w:rsidRDefault="004E042B" w:rsidP="00B659D0">
            <w:pPr>
              <w:rPr>
                <w:rFonts w:ascii="Times New Roman" w:eastAsia="Times New Roman" w:hAnsi="Times New Roman"/>
                <w:sz w:val="20"/>
              </w:rPr>
            </w:pPr>
          </w:p>
        </w:tc>
      </w:tr>
      <w:tr w:rsidR="004E042B" w:rsidRPr="00154954" w14:paraId="2A29972E" w14:textId="77777777" w:rsidTr="00B659D0">
        <w:trPr>
          <w:trHeight w:val="240"/>
        </w:trPr>
        <w:tc>
          <w:tcPr>
            <w:tcW w:w="14333" w:type="dxa"/>
            <w:gridSpan w:val="10"/>
            <w:tcBorders>
              <w:top w:val="nil"/>
              <w:left w:val="nil"/>
              <w:bottom w:val="nil"/>
              <w:right w:val="nil"/>
            </w:tcBorders>
            <w:noWrap/>
            <w:vAlign w:val="center"/>
            <w:hideMark/>
          </w:tcPr>
          <w:p w14:paraId="46C5B7D1" w14:textId="77777777" w:rsidR="004E042B" w:rsidRPr="00154954" w:rsidRDefault="004E042B" w:rsidP="00B659D0">
            <w:pPr>
              <w:rPr>
                <w:rFonts w:ascii="Arial" w:eastAsia="Times New Roman" w:hAnsi="Arial" w:cs="Arial"/>
                <w:color w:val="000000"/>
                <w:sz w:val="18"/>
                <w:szCs w:val="18"/>
              </w:rPr>
            </w:pPr>
            <w:r w:rsidRPr="00154954">
              <w:rPr>
                <w:rFonts w:ascii="Arial" w:eastAsia="Times New Roman" w:hAnsi="Arial" w:cs="Arial"/>
                <w:color w:val="000000"/>
                <w:sz w:val="18"/>
                <w:szCs w:val="18"/>
              </w:rPr>
              <w:t xml:space="preserve">Con riferimento al contratto emesso/in emissione, la misura della provvigione indicata è quella riconosciuta dall'impresa all'intermediario operante in rapporto diretto con </w:t>
            </w:r>
          </w:p>
        </w:tc>
      </w:tr>
      <w:tr w:rsidR="004E042B" w:rsidRPr="00154954" w14:paraId="063F53F7" w14:textId="77777777" w:rsidTr="00B659D0">
        <w:trPr>
          <w:trHeight w:val="240"/>
        </w:trPr>
        <w:tc>
          <w:tcPr>
            <w:tcW w:w="11609" w:type="dxa"/>
            <w:gridSpan w:val="8"/>
            <w:tcBorders>
              <w:top w:val="nil"/>
              <w:left w:val="nil"/>
              <w:bottom w:val="nil"/>
              <w:right w:val="nil"/>
            </w:tcBorders>
            <w:noWrap/>
            <w:vAlign w:val="center"/>
            <w:hideMark/>
          </w:tcPr>
          <w:p w14:paraId="189999C7" w14:textId="77777777" w:rsidR="004E042B" w:rsidRPr="00154954" w:rsidRDefault="004E042B" w:rsidP="00B659D0">
            <w:pPr>
              <w:rPr>
                <w:rFonts w:ascii="Arial" w:eastAsia="Times New Roman" w:hAnsi="Arial" w:cs="Arial"/>
                <w:color w:val="000000"/>
                <w:sz w:val="18"/>
                <w:szCs w:val="18"/>
              </w:rPr>
            </w:pPr>
            <w:r w:rsidRPr="00154954">
              <w:rPr>
                <w:rFonts w:ascii="Arial" w:eastAsia="Times New Roman" w:hAnsi="Arial" w:cs="Arial"/>
                <w:color w:val="000000"/>
                <w:sz w:val="18"/>
                <w:szCs w:val="18"/>
              </w:rPr>
              <w:t>la medesima (broker o agente).</w:t>
            </w:r>
          </w:p>
        </w:tc>
        <w:tc>
          <w:tcPr>
            <w:tcW w:w="1362" w:type="dxa"/>
            <w:vMerge w:val="restart"/>
            <w:tcBorders>
              <w:top w:val="nil"/>
              <w:left w:val="nil"/>
              <w:bottom w:val="nil"/>
              <w:right w:val="nil"/>
            </w:tcBorders>
            <w:noWrap/>
            <w:vAlign w:val="bottom"/>
            <w:hideMark/>
          </w:tcPr>
          <w:p w14:paraId="57AD2781" w14:textId="77777777" w:rsidR="004E042B" w:rsidRPr="00154954" w:rsidRDefault="004E042B" w:rsidP="00B659D0">
            <w:pPr>
              <w:rPr>
                <w:rFonts w:ascii="Arial" w:eastAsia="Times New Roman" w:hAnsi="Arial" w:cs="Arial"/>
                <w:color w:val="000000"/>
                <w:sz w:val="18"/>
                <w:szCs w:val="18"/>
              </w:rPr>
            </w:pPr>
          </w:p>
        </w:tc>
        <w:tc>
          <w:tcPr>
            <w:tcW w:w="1362" w:type="dxa"/>
            <w:vMerge w:val="restart"/>
            <w:tcBorders>
              <w:top w:val="nil"/>
              <w:left w:val="nil"/>
              <w:bottom w:val="nil"/>
              <w:right w:val="nil"/>
            </w:tcBorders>
            <w:noWrap/>
            <w:vAlign w:val="bottom"/>
            <w:hideMark/>
          </w:tcPr>
          <w:p w14:paraId="28D17341" w14:textId="77777777" w:rsidR="004E042B" w:rsidRPr="00154954" w:rsidRDefault="004E042B" w:rsidP="00B659D0">
            <w:pPr>
              <w:rPr>
                <w:rFonts w:ascii="Times New Roman" w:eastAsia="Times New Roman" w:hAnsi="Times New Roman"/>
                <w:sz w:val="20"/>
              </w:rPr>
            </w:pPr>
          </w:p>
        </w:tc>
      </w:tr>
      <w:tr w:rsidR="004E042B" w:rsidRPr="00154954" w14:paraId="019B4FBF" w14:textId="77777777" w:rsidTr="00B659D0">
        <w:trPr>
          <w:trHeight w:val="240"/>
        </w:trPr>
        <w:tc>
          <w:tcPr>
            <w:tcW w:w="11609" w:type="dxa"/>
            <w:gridSpan w:val="8"/>
            <w:tcBorders>
              <w:top w:val="nil"/>
              <w:left w:val="nil"/>
              <w:bottom w:val="nil"/>
              <w:right w:val="nil"/>
            </w:tcBorders>
            <w:noWrap/>
            <w:vAlign w:val="center"/>
            <w:hideMark/>
          </w:tcPr>
          <w:p w14:paraId="4684EBEB" w14:textId="77777777" w:rsidR="004E042B" w:rsidRPr="00154954" w:rsidRDefault="004E042B" w:rsidP="00B659D0">
            <w:pPr>
              <w:rPr>
                <w:rFonts w:ascii="Arial" w:eastAsia="Times New Roman" w:hAnsi="Arial" w:cs="Arial"/>
                <w:color w:val="000000"/>
                <w:sz w:val="18"/>
                <w:szCs w:val="18"/>
              </w:rPr>
            </w:pPr>
            <w:r w:rsidRPr="00154954">
              <w:rPr>
                <w:rFonts w:ascii="Arial" w:eastAsia="Times New Roman" w:hAnsi="Arial" w:cs="Arial"/>
                <w:color w:val="000000"/>
                <w:sz w:val="18"/>
                <w:szCs w:val="18"/>
              </w:rPr>
              <w:t>Nel caso in cui la provvigione indicata sia quella percepita da un agente, è facoltativo per il broker indicare anche la propria</w:t>
            </w:r>
          </w:p>
        </w:tc>
        <w:tc>
          <w:tcPr>
            <w:tcW w:w="1362" w:type="dxa"/>
            <w:vMerge/>
            <w:tcBorders>
              <w:top w:val="nil"/>
              <w:left w:val="nil"/>
              <w:bottom w:val="nil"/>
              <w:right w:val="nil"/>
            </w:tcBorders>
            <w:vAlign w:val="center"/>
            <w:hideMark/>
          </w:tcPr>
          <w:p w14:paraId="745B7142" w14:textId="77777777" w:rsidR="004E042B" w:rsidRPr="00154954" w:rsidRDefault="004E042B" w:rsidP="00B659D0">
            <w:pPr>
              <w:rPr>
                <w:rFonts w:ascii="Arial" w:eastAsia="Times New Roman" w:hAnsi="Arial" w:cs="Arial"/>
                <w:color w:val="000000"/>
                <w:sz w:val="18"/>
                <w:szCs w:val="18"/>
              </w:rPr>
            </w:pPr>
          </w:p>
        </w:tc>
        <w:tc>
          <w:tcPr>
            <w:tcW w:w="1362" w:type="dxa"/>
            <w:vMerge/>
            <w:tcBorders>
              <w:top w:val="nil"/>
              <w:left w:val="nil"/>
              <w:bottom w:val="nil"/>
              <w:right w:val="nil"/>
            </w:tcBorders>
            <w:vAlign w:val="center"/>
            <w:hideMark/>
          </w:tcPr>
          <w:p w14:paraId="7314D77A" w14:textId="77777777" w:rsidR="004E042B" w:rsidRPr="00154954" w:rsidRDefault="004E042B" w:rsidP="00B659D0">
            <w:pPr>
              <w:rPr>
                <w:rFonts w:ascii="Times New Roman" w:eastAsia="Times New Roman" w:hAnsi="Times New Roman"/>
                <w:sz w:val="20"/>
              </w:rPr>
            </w:pPr>
          </w:p>
        </w:tc>
      </w:tr>
    </w:tbl>
    <w:p w14:paraId="79B746AE" w14:textId="77777777" w:rsidR="004E042B" w:rsidRPr="00833AF4" w:rsidRDefault="004E042B" w:rsidP="004E042B">
      <w:pPr>
        <w:ind w:right="-285"/>
        <w:rPr>
          <w:rFonts w:ascii="Times New Roman" w:hAnsi="Times New Roman"/>
          <w:b/>
          <w:bCs/>
          <w:sz w:val="28"/>
          <w:szCs w:val="28"/>
        </w:rPr>
      </w:pPr>
    </w:p>
    <w:sectPr w:rsidR="004E042B" w:rsidRPr="00833AF4" w:rsidSect="004E042B">
      <w:pgSz w:w="16838" w:h="11899" w:orient="landscape"/>
      <w:pgMar w:top="1134" w:right="1110" w:bottom="1267" w:left="1134" w:header="709" w:footer="709"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CA923" w14:textId="77777777" w:rsidR="00750E6A" w:rsidRDefault="00750E6A" w:rsidP="00301D36">
      <w:r>
        <w:separator/>
      </w:r>
    </w:p>
  </w:endnote>
  <w:endnote w:type="continuationSeparator" w:id="0">
    <w:p w14:paraId="47E69F3A" w14:textId="77777777" w:rsidR="00750E6A" w:rsidRDefault="00750E6A" w:rsidP="00301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52DF8" w14:textId="77777777" w:rsidR="00505E97" w:rsidRDefault="00505E97" w:rsidP="00B62FEE">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1110D12C" w14:textId="77777777" w:rsidR="00505E97" w:rsidRDefault="00505E97" w:rsidP="00505E9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9A985" w14:textId="77777777" w:rsidR="00505E97" w:rsidRDefault="00505E97" w:rsidP="00B62FEE">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455C0">
      <w:rPr>
        <w:rStyle w:val="Numeropagina"/>
        <w:noProof/>
      </w:rPr>
      <w:t>2</w:t>
    </w:r>
    <w:r>
      <w:rPr>
        <w:rStyle w:val="Numeropagina"/>
      </w:rPr>
      <w:fldChar w:fldCharType="end"/>
    </w:r>
  </w:p>
  <w:p w14:paraId="5ED516D4" w14:textId="77777777" w:rsidR="00505E97" w:rsidRDefault="00505E97" w:rsidP="00505E97">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2FEC1" w14:textId="77777777" w:rsidR="00750E6A" w:rsidRDefault="00750E6A" w:rsidP="00301D36">
      <w:r>
        <w:separator/>
      </w:r>
    </w:p>
  </w:footnote>
  <w:footnote w:type="continuationSeparator" w:id="0">
    <w:p w14:paraId="44FBFECC" w14:textId="77777777" w:rsidR="00750E6A" w:rsidRDefault="00750E6A" w:rsidP="00301D36">
      <w:r>
        <w:continuationSeparator/>
      </w:r>
    </w:p>
  </w:footnote>
  <w:footnote w:id="1">
    <w:p w14:paraId="4E27E15E" w14:textId="3BBF9F26" w:rsidR="00683ECB" w:rsidRPr="00516E4B" w:rsidRDefault="00683ECB">
      <w:pPr>
        <w:pStyle w:val="Testonotaapidipagina"/>
        <w:rPr>
          <w:i/>
          <w:iCs/>
          <w:color w:val="FF0000"/>
        </w:rPr>
      </w:pPr>
    </w:p>
  </w:footnote>
  <w:footnote w:id="2">
    <w:p w14:paraId="1B26022D" w14:textId="4FC96920" w:rsidR="000518EF" w:rsidRPr="001A0B9E" w:rsidRDefault="000518EF">
      <w:pPr>
        <w:pStyle w:val="Testonotaapidipagina"/>
        <w:rPr>
          <w:sz w:val="18"/>
          <w:szCs w:val="18"/>
        </w:rPr>
      </w:pPr>
    </w:p>
  </w:footnote>
  <w:footnote w:id="3">
    <w:p w14:paraId="7D13FD86" w14:textId="272EB433" w:rsidR="006409C0" w:rsidRPr="00631696" w:rsidRDefault="006409C0" w:rsidP="006409C0">
      <w:pPr>
        <w:pStyle w:val="Testonotaapidipagina"/>
        <w:ind w:right="-292"/>
        <w:jc w:val="both"/>
        <w:rPr>
          <w:i/>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00418"/>
    <w:multiLevelType w:val="hybridMultilevel"/>
    <w:tmpl w:val="28B2BC16"/>
    <w:lvl w:ilvl="0" w:tplc="26225F5A">
      <w:start w:val="1"/>
      <w:numFmt w:val="bullet"/>
      <w:lvlText w:val=""/>
      <w:lvlJc w:val="left"/>
      <w:pPr>
        <w:ind w:left="720" w:hanging="360"/>
      </w:pPr>
      <w:rPr>
        <w:rFonts w:ascii="Courier New" w:hAnsi="Courier New" w:hint="default"/>
        <w:color w:val="000000" w:themeColor="text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39D7F4D"/>
    <w:multiLevelType w:val="hybridMultilevel"/>
    <w:tmpl w:val="85D837F6"/>
    <w:lvl w:ilvl="0" w:tplc="04100019">
      <w:start w:val="1"/>
      <w:numFmt w:val="lowerLetter"/>
      <w:lvlText w:val="%1."/>
      <w:lvlJc w:val="left"/>
      <w:pPr>
        <w:ind w:left="720" w:hanging="360"/>
      </w:pPr>
      <w:rPr>
        <w:rFonts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608481E"/>
    <w:multiLevelType w:val="hybridMultilevel"/>
    <w:tmpl w:val="E2626A42"/>
    <w:lvl w:ilvl="0" w:tplc="FAFE985E">
      <w:start w:val="4"/>
      <w:numFmt w:val="bullet"/>
      <w:lvlText w:val="-"/>
      <w:lvlJc w:val="left"/>
      <w:pPr>
        <w:ind w:left="720" w:hanging="360"/>
      </w:pPr>
      <w:rPr>
        <w:rFonts w:ascii="Times New Roman" w:eastAsia="Time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B57709D"/>
    <w:multiLevelType w:val="hybridMultilevel"/>
    <w:tmpl w:val="4DDA3038"/>
    <w:lvl w:ilvl="0" w:tplc="011CDC42">
      <w:start w:val="1"/>
      <w:numFmt w:val="lowerLetter"/>
      <w:lvlText w:val="%1)"/>
      <w:lvlJc w:val="left"/>
      <w:pPr>
        <w:tabs>
          <w:tab w:val="num" w:pos="960"/>
        </w:tabs>
        <w:ind w:left="960" w:hanging="360"/>
      </w:pPr>
      <w:rPr>
        <w:rFonts w:hint="default"/>
      </w:rPr>
    </w:lvl>
    <w:lvl w:ilvl="1" w:tplc="04100019" w:tentative="1">
      <w:start w:val="1"/>
      <w:numFmt w:val="lowerLetter"/>
      <w:lvlText w:val="%2."/>
      <w:lvlJc w:val="left"/>
      <w:pPr>
        <w:tabs>
          <w:tab w:val="num" w:pos="1680"/>
        </w:tabs>
        <w:ind w:left="1680" w:hanging="360"/>
      </w:pPr>
    </w:lvl>
    <w:lvl w:ilvl="2" w:tplc="0410001B" w:tentative="1">
      <w:start w:val="1"/>
      <w:numFmt w:val="lowerRoman"/>
      <w:lvlText w:val="%3."/>
      <w:lvlJc w:val="right"/>
      <w:pPr>
        <w:tabs>
          <w:tab w:val="num" w:pos="2400"/>
        </w:tabs>
        <w:ind w:left="2400" w:hanging="180"/>
      </w:pPr>
    </w:lvl>
    <w:lvl w:ilvl="3" w:tplc="0410000F" w:tentative="1">
      <w:start w:val="1"/>
      <w:numFmt w:val="decimal"/>
      <w:lvlText w:val="%4."/>
      <w:lvlJc w:val="left"/>
      <w:pPr>
        <w:tabs>
          <w:tab w:val="num" w:pos="3120"/>
        </w:tabs>
        <w:ind w:left="3120" w:hanging="360"/>
      </w:pPr>
    </w:lvl>
    <w:lvl w:ilvl="4" w:tplc="04100019" w:tentative="1">
      <w:start w:val="1"/>
      <w:numFmt w:val="lowerLetter"/>
      <w:lvlText w:val="%5."/>
      <w:lvlJc w:val="left"/>
      <w:pPr>
        <w:tabs>
          <w:tab w:val="num" w:pos="3840"/>
        </w:tabs>
        <w:ind w:left="3840" w:hanging="360"/>
      </w:pPr>
    </w:lvl>
    <w:lvl w:ilvl="5" w:tplc="0410001B" w:tentative="1">
      <w:start w:val="1"/>
      <w:numFmt w:val="lowerRoman"/>
      <w:lvlText w:val="%6."/>
      <w:lvlJc w:val="right"/>
      <w:pPr>
        <w:tabs>
          <w:tab w:val="num" w:pos="4560"/>
        </w:tabs>
        <w:ind w:left="4560" w:hanging="180"/>
      </w:pPr>
    </w:lvl>
    <w:lvl w:ilvl="6" w:tplc="0410000F" w:tentative="1">
      <w:start w:val="1"/>
      <w:numFmt w:val="decimal"/>
      <w:lvlText w:val="%7."/>
      <w:lvlJc w:val="left"/>
      <w:pPr>
        <w:tabs>
          <w:tab w:val="num" w:pos="5280"/>
        </w:tabs>
        <w:ind w:left="5280" w:hanging="360"/>
      </w:pPr>
    </w:lvl>
    <w:lvl w:ilvl="7" w:tplc="04100019" w:tentative="1">
      <w:start w:val="1"/>
      <w:numFmt w:val="lowerLetter"/>
      <w:lvlText w:val="%8."/>
      <w:lvlJc w:val="left"/>
      <w:pPr>
        <w:tabs>
          <w:tab w:val="num" w:pos="6000"/>
        </w:tabs>
        <w:ind w:left="6000" w:hanging="360"/>
      </w:pPr>
    </w:lvl>
    <w:lvl w:ilvl="8" w:tplc="0410001B" w:tentative="1">
      <w:start w:val="1"/>
      <w:numFmt w:val="lowerRoman"/>
      <w:lvlText w:val="%9."/>
      <w:lvlJc w:val="right"/>
      <w:pPr>
        <w:tabs>
          <w:tab w:val="num" w:pos="6720"/>
        </w:tabs>
        <w:ind w:left="6720" w:hanging="180"/>
      </w:pPr>
    </w:lvl>
  </w:abstractNum>
  <w:abstractNum w:abstractNumId="4" w15:restartNumberingAfterBreak="0">
    <w:nsid w:val="2ED6718F"/>
    <w:multiLevelType w:val="hybridMultilevel"/>
    <w:tmpl w:val="107CE750"/>
    <w:lvl w:ilvl="0" w:tplc="04100017">
      <w:start w:val="1"/>
      <w:numFmt w:val="lowerLetter"/>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46B29EE"/>
    <w:multiLevelType w:val="hybridMultilevel"/>
    <w:tmpl w:val="B030CE32"/>
    <w:lvl w:ilvl="0" w:tplc="B742EF46">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BED1992"/>
    <w:multiLevelType w:val="hybridMultilevel"/>
    <w:tmpl w:val="2378FC0A"/>
    <w:lvl w:ilvl="0" w:tplc="6E4CCDA6">
      <w:start w:val="1"/>
      <w:numFmt w:val="lowerLetter"/>
      <w:lvlText w:val="%1)"/>
      <w:lvlJc w:val="left"/>
      <w:pPr>
        <w:tabs>
          <w:tab w:val="num" w:pos="720"/>
        </w:tabs>
        <w:ind w:left="720" w:hanging="360"/>
      </w:pPr>
      <w:rPr>
        <w:rFonts w:hint="default"/>
      </w:rPr>
    </w:lvl>
    <w:lvl w:ilvl="1" w:tplc="824C18BC">
      <w:start w:val="1"/>
      <w:numFmt w:val="bullet"/>
      <w:lvlText w:val=""/>
      <w:lvlJc w:val="left"/>
      <w:pPr>
        <w:tabs>
          <w:tab w:val="num" w:pos="1440"/>
        </w:tabs>
        <w:ind w:left="1363" w:hanging="283"/>
      </w:pPr>
      <w:rPr>
        <w:rFonts w:ascii="Wingdings" w:hAnsi="Wingdings" w:hint="default"/>
      </w:rPr>
    </w:lvl>
    <w:lvl w:ilvl="2" w:tplc="9EEE7C68">
      <w:start w:val="3"/>
      <w:numFmt w:val="bullet"/>
      <w:lvlText w:val="-"/>
      <w:lvlJc w:val="left"/>
      <w:pPr>
        <w:tabs>
          <w:tab w:val="num" w:pos="2340"/>
        </w:tabs>
        <w:ind w:left="2340" w:hanging="360"/>
      </w:pPr>
      <w:rPr>
        <w:rFonts w:ascii="TimesNewRoman" w:eastAsia="Times New Roman" w:hAnsi="TimesNewRoman"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50701DFC"/>
    <w:multiLevelType w:val="hybridMultilevel"/>
    <w:tmpl w:val="05BC7D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279280D"/>
    <w:multiLevelType w:val="hybridMultilevel"/>
    <w:tmpl w:val="92AE8BEE"/>
    <w:lvl w:ilvl="0" w:tplc="0410000F">
      <w:start w:val="1"/>
      <w:numFmt w:val="decimal"/>
      <w:lvlText w:val="%1."/>
      <w:lvlJc w:val="left"/>
      <w:pPr>
        <w:tabs>
          <w:tab w:val="num" w:pos="927"/>
        </w:tabs>
        <w:ind w:left="927" w:hanging="360"/>
      </w:pPr>
      <w:rPr>
        <w:rFonts w:hint="default"/>
      </w:rPr>
    </w:lvl>
    <w:lvl w:ilvl="1" w:tplc="824C18BC">
      <w:start w:val="1"/>
      <w:numFmt w:val="bullet"/>
      <w:lvlText w:val=""/>
      <w:lvlJc w:val="left"/>
      <w:pPr>
        <w:tabs>
          <w:tab w:val="num" w:pos="1440"/>
        </w:tabs>
        <w:ind w:left="1363" w:hanging="283"/>
      </w:pPr>
      <w:rPr>
        <w:rFonts w:ascii="Wingdings" w:hAnsi="Wingding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58A45D0D"/>
    <w:multiLevelType w:val="hybridMultilevel"/>
    <w:tmpl w:val="DFE4EFCA"/>
    <w:lvl w:ilvl="0" w:tplc="887C951E">
      <w:start w:val="1"/>
      <w:numFmt w:val="bullet"/>
      <w:lvlText w:val=""/>
      <w:lvlJc w:val="left"/>
      <w:pPr>
        <w:tabs>
          <w:tab w:val="num" w:pos="360"/>
        </w:tabs>
        <w:ind w:left="360" w:hanging="360"/>
      </w:pPr>
      <w:rPr>
        <w:rFonts w:ascii="Symbol" w:hAnsi="Symbol" w:hint="default"/>
      </w:rPr>
    </w:lvl>
    <w:lvl w:ilvl="1" w:tplc="0C92B87C" w:tentative="1">
      <w:start w:val="1"/>
      <w:numFmt w:val="bullet"/>
      <w:lvlText w:val="o"/>
      <w:lvlJc w:val="left"/>
      <w:pPr>
        <w:tabs>
          <w:tab w:val="num" w:pos="1080"/>
        </w:tabs>
        <w:ind w:left="1080" w:hanging="360"/>
      </w:pPr>
      <w:rPr>
        <w:rFonts w:ascii="Courier New" w:hAnsi="Courier New" w:cs="Courier New" w:hint="default"/>
      </w:rPr>
    </w:lvl>
    <w:lvl w:ilvl="2" w:tplc="F7946DD0" w:tentative="1">
      <w:start w:val="1"/>
      <w:numFmt w:val="bullet"/>
      <w:lvlText w:val=""/>
      <w:lvlJc w:val="left"/>
      <w:pPr>
        <w:tabs>
          <w:tab w:val="num" w:pos="1800"/>
        </w:tabs>
        <w:ind w:left="1800" w:hanging="360"/>
      </w:pPr>
      <w:rPr>
        <w:rFonts w:ascii="Wingdings" w:hAnsi="Wingdings" w:hint="default"/>
      </w:rPr>
    </w:lvl>
    <w:lvl w:ilvl="3" w:tplc="3E36199A" w:tentative="1">
      <w:start w:val="1"/>
      <w:numFmt w:val="bullet"/>
      <w:lvlText w:val=""/>
      <w:lvlJc w:val="left"/>
      <w:pPr>
        <w:tabs>
          <w:tab w:val="num" w:pos="2520"/>
        </w:tabs>
        <w:ind w:left="2520" w:hanging="360"/>
      </w:pPr>
      <w:rPr>
        <w:rFonts w:ascii="Symbol" w:hAnsi="Symbol" w:hint="default"/>
      </w:rPr>
    </w:lvl>
    <w:lvl w:ilvl="4" w:tplc="8BF22EB2" w:tentative="1">
      <w:start w:val="1"/>
      <w:numFmt w:val="bullet"/>
      <w:lvlText w:val="o"/>
      <w:lvlJc w:val="left"/>
      <w:pPr>
        <w:tabs>
          <w:tab w:val="num" w:pos="3240"/>
        </w:tabs>
        <w:ind w:left="3240" w:hanging="360"/>
      </w:pPr>
      <w:rPr>
        <w:rFonts w:ascii="Courier New" w:hAnsi="Courier New" w:cs="Courier New" w:hint="default"/>
      </w:rPr>
    </w:lvl>
    <w:lvl w:ilvl="5" w:tplc="B4640D88" w:tentative="1">
      <w:start w:val="1"/>
      <w:numFmt w:val="bullet"/>
      <w:lvlText w:val=""/>
      <w:lvlJc w:val="left"/>
      <w:pPr>
        <w:tabs>
          <w:tab w:val="num" w:pos="3960"/>
        </w:tabs>
        <w:ind w:left="3960" w:hanging="360"/>
      </w:pPr>
      <w:rPr>
        <w:rFonts w:ascii="Wingdings" w:hAnsi="Wingdings" w:hint="default"/>
      </w:rPr>
    </w:lvl>
    <w:lvl w:ilvl="6" w:tplc="8EF6F8CE" w:tentative="1">
      <w:start w:val="1"/>
      <w:numFmt w:val="bullet"/>
      <w:lvlText w:val=""/>
      <w:lvlJc w:val="left"/>
      <w:pPr>
        <w:tabs>
          <w:tab w:val="num" w:pos="4680"/>
        </w:tabs>
        <w:ind w:left="4680" w:hanging="360"/>
      </w:pPr>
      <w:rPr>
        <w:rFonts w:ascii="Symbol" w:hAnsi="Symbol" w:hint="default"/>
      </w:rPr>
    </w:lvl>
    <w:lvl w:ilvl="7" w:tplc="C42EA370" w:tentative="1">
      <w:start w:val="1"/>
      <w:numFmt w:val="bullet"/>
      <w:lvlText w:val="o"/>
      <w:lvlJc w:val="left"/>
      <w:pPr>
        <w:tabs>
          <w:tab w:val="num" w:pos="5400"/>
        </w:tabs>
        <w:ind w:left="5400" w:hanging="360"/>
      </w:pPr>
      <w:rPr>
        <w:rFonts w:ascii="Courier New" w:hAnsi="Courier New" w:cs="Courier New" w:hint="default"/>
      </w:rPr>
    </w:lvl>
    <w:lvl w:ilvl="8" w:tplc="68E44DE8"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DF41461"/>
    <w:multiLevelType w:val="hybridMultilevel"/>
    <w:tmpl w:val="321E023C"/>
    <w:lvl w:ilvl="0" w:tplc="824C18BC">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62A92F3E"/>
    <w:multiLevelType w:val="hybridMultilevel"/>
    <w:tmpl w:val="97A2C7CC"/>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83B5D98"/>
    <w:multiLevelType w:val="hybridMultilevel"/>
    <w:tmpl w:val="605C1E5A"/>
    <w:lvl w:ilvl="0" w:tplc="AE963D62">
      <w:start w:val="4"/>
      <w:numFmt w:val="bullet"/>
      <w:lvlText w:val="-"/>
      <w:lvlJc w:val="left"/>
      <w:pPr>
        <w:ind w:left="720" w:hanging="360"/>
      </w:pPr>
      <w:rPr>
        <w:rFonts w:ascii="Times New Roman" w:eastAsia="Times" w:hAnsi="Times New Roman" w:cs="Times New Roman"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5CE3C91"/>
    <w:multiLevelType w:val="hybridMultilevel"/>
    <w:tmpl w:val="95F68A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40479907">
    <w:abstractNumId w:val="9"/>
  </w:num>
  <w:num w:numId="2" w16cid:durableId="996304771">
    <w:abstractNumId w:val="6"/>
  </w:num>
  <w:num w:numId="3" w16cid:durableId="1154489671">
    <w:abstractNumId w:val="8"/>
  </w:num>
  <w:num w:numId="4" w16cid:durableId="1805729119">
    <w:abstractNumId w:val="3"/>
  </w:num>
  <w:num w:numId="5" w16cid:durableId="1695841032">
    <w:abstractNumId w:val="10"/>
  </w:num>
  <w:num w:numId="6" w16cid:durableId="1973976812">
    <w:abstractNumId w:val="1"/>
  </w:num>
  <w:num w:numId="7" w16cid:durableId="1060858065">
    <w:abstractNumId w:val="4"/>
  </w:num>
  <w:num w:numId="8" w16cid:durableId="743262673">
    <w:abstractNumId w:val="12"/>
  </w:num>
  <w:num w:numId="9" w16cid:durableId="1654485442">
    <w:abstractNumId w:val="2"/>
  </w:num>
  <w:num w:numId="10" w16cid:durableId="1055860155">
    <w:abstractNumId w:val="7"/>
  </w:num>
  <w:num w:numId="11" w16cid:durableId="977689263">
    <w:abstractNumId w:val="11"/>
  </w:num>
  <w:num w:numId="12" w16cid:durableId="128986550">
    <w:abstractNumId w:val="5"/>
  </w:num>
  <w:num w:numId="13" w16cid:durableId="1133593913">
    <w:abstractNumId w:val="0"/>
  </w:num>
  <w:num w:numId="14" w16cid:durableId="12670804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026"/>
    <w:rsid w:val="00007BB0"/>
    <w:rsid w:val="00012CCD"/>
    <w:rsid w:val="00012CF5"/>
    <w:rsid w:val="0002037A"/>
    <w:rsid w:val="00021BA0"/>
    <w:rsid w:val="0002626D"/>
    <w:rsid w:val="00027E78"/>
    <w:rsid w:val="00030E24"/>
    <w:rsid w:val="00036C2E"/>
    <w:rsid w:val="00042E88"/>
    <w:rsid w:val="00043D58"/>
    <w:rsid w:val="00044002"/>
    <w:rsid w:val="00045C27"/>
    <w:rsid w:val="00046FD2"/>
    <w:rsid w:val="0005041D"/>
    <w:rsid w:val="000518EF"/>
    <w:rsid w:val="00053153"/>
    <w:rsid w:val="00056B75"/>
    <w:rsid w:val="000621EF"/>
    <w:rsid w:val="00062B87"/>
    <w:rsid w:val="000702FC"/>
    <w:rsid w:val="000743CE"/>
    <w:rsid w:val="000822EF"/>
    <w:rsid w:val="00091433"/>
    <w:rsid w:val="000A0C13"/>
    <w:rsid w:val="000A5E38"/>
    <w:rsid w:val="000B094F"/>
    <w:rsid w:val="000B2126"/>
    <w:rsid w:val="000B2FD2"/>
    <w:rsid w:val="000B42D8"/>
    <w:rsid w:val="000C00C2"/>
    <w:rsid w:val="000C0A79"/>
    <w:rsid w:val="000C1A20"/>
    <w:rsid w:val="000C697F"/>
    <w:rsid w:val="000C6BFF"/>
    <w:rsid w:val="000C7BDD"/>
    <w:rsid w:val="000C7E97"/>
    <w:rsid w:val="000D004F"/>
    <w:rsid w:val="000E1D4F"/>
    <w:rsid w:val="000E37C4"/>
    <w:rsid w:val="000E7BEA"/>
    <w:rsid w:val="000F0761"/>
    <w:rsid w:val="000F1F80"/>
    <w:rsid w:val="000F20DD"/>
    <w:rsid w:val="000F514E"/>
    <w:rsid w:val="000F68D8"/>
    <w:rsid w:val="00104E19"/>
    <w:rsid w:val="001064E3"/>
    <w:rsid w:val="001067A5"/>
    <w:rsid w:val="001069F6"/>
    <w:rsid w:val="00106C1F"/>
    <w:rsid w:val="00107B9D"/>
    <w:rsid w:val="00110243"/>
    <w:rsid w:val="0011496B"/>
    <w:rsid w:val="001166EE"/>
    <w:rsid w:val="00123660"/>
    <w:rsid w:val="00126443"/>
    <w:rsid w:val="00126CB9"/>
    <w:rsid w:val="00126CCF"/>
    <w:rsid w:val="001272B4"/>
    <w:rsid w:val="00130200"/>
    <w:rsid w:val="00131669"/>
    <w:rsid w:val="001421DE"/>
    <w:rsid w:val="0014274E"/>
    <w:rsid w:val="0014583D"/>
    <w:rsid w:val="0014642F"/>
    <w:rsid w:val="00146EF0"/>
    <w:rsid w:val="00152BCF"/>
    <w:rsid w:val="00155A85"/>
    <w:rsid w:val="00161839"/>
    <w:rsid w:val="00162C9E"/>
    <w:rsid w:val="001674D2"/>
    <w:rsid w:val="001727E0"/>
    <w:rsid w:val="0018376D"/>
    <w:rsid w:val="00194661"/>
    <w:rsid w:val="00195AA1"/>
    <w:rsid w:val="0019737F"/>
    <w:rsid w:val="001A0A97"/>
    <w:rsid w:val="001A0B9E"/>
    <w:rsid w:val="001A11EA"/>
    <w:rsid w:val="001A633C"/>
    <w:rsid w:val="001C359A"/>
    <w:rsid w:val="001D018B"/>
    <w:rsid w:val="001D5068"/>
    <w:rsid w:val="001E3FC2"/>
    <w:rsid w:val="001E4C1F"/>
    <w:rsid w:val="001E5B75"/>
    <w:rsid w:val="001E7965"/>
    <w:rsid w:val="001F00E0"/>
    <w:rsid w:val="001F3558"/>
    <w:rsid w:val="001F41C4"/>
    <w:rsid w:val="001F4767"/>
    <w:rsid w:val="002015F8"/>
    <w:rsid w:val="00202B59"/>
    <w:rsid w:val="00204D35"/>
    <w:rsid w:val="0020705F"/>
    <w:rsid w:val="00214CA4"/>
    <w:rsid w:val="00215656"/>
    <w:rsid w:val="00223D1D"/>
    <w:rsid w:val="00225268"/>
    <w:rsid w:val="00226085"/>
    <w:rsid w:val="00234C12"/>
    <w:rsid w:val="002455C0"/>
    <w:rsid w:val="0025023C"/>
    <w:rsid w:val="0025395A"/>
    <w:rsid w:val="002620C9"/>
    <w:rsid w:val="00263EFA"/>
    <w:rsid w:val="00267082"/>
    <w:rsid w:val="00274D0F"/>
    <w:rsid w:val="002856CE"/>
    <w:rsid w:val="002949D4"/>
    <w:rsid w:val="002951A2"/>
    <w:rsid w:val="002A2B8A"/>
    <w:rsid w:val="002A32D2"/>
    <w:rsid w:val="002A6DCC"/>
    <w:rsid w:val="002A74FC"/>
    <w:rsid w:val="002B1814"/>
    <w:rsid w:val="002B18B2"/>
    <w:rsid w:val="002B28DD"/>
    <w:rsid w:val="002B4AE7"/>
    <w:rsid w:val="002B4B22"/>
    <w:rsid w:val="002C09EA"/>
    <w:rsid w:val="002D1F7B"/>
    <w:rsid w:val="002D363B"/>
    <w:rsid w:val="002E0846"/>
    <w:rsid w:val="002E57A8"/>
    <w:rsid w:val="002F1B60"/>
    <w:rsid w:val="002F35E9"/>
    <w:rsid w:val="002F4FAB"/>
    <w:rsid w:val="002F6321"/>
    <w:rsid w:val="00301D36"/>
    <w:rsid w:val="003040D7"/>
    <w:rsid w:val="00304C8A"/>
    <w:rsid w:val="003065C1"/>
    <w:rsid w:val="003108F1"/>
    <w:rsid w:val="003122C2"/>
    <w:rsid w:val="00312653"/>
    <w:rsid w:val="00312816"/>
    <w:rsid w:val="00315CCA"/>
    <w:rsid w:val="00315E5D"/>
    <w:rsid w:val="00320472"/>
    <w:rsid w:val="003236C3"/>
    <w:rsid w:val="00323B5F"/>
    <w:rsid w:val="0032650C"/>
    <w:rsid w:val="003277A3"/>
    <w:rsid w:val="00332826"/>
    <w:rsid w:val="00333E5E"/>
    <w:rsid w:val="00336E28"/>
    <w:rsid w:val="00340142"/>
    <w:rsid w:val="0034252E"/>
    <w:rsid w:val="003440EA"/>
    <w:rsid w:val="00345EA9"/>
    <w:rsid w:val="00350A91"/>
    <w:rsid w:val="00351B85"/>
    <w:rsid w:val="00356F61"/>
    <w:rsid w:val="00363231"/>
    <w:rsid w:val="00366316"/>
    <w:rsid w:val="0037217A"/>
    <w:rsid w:val="00375711"/>
    <w:rsid w:val="003821A0"/>
    <w:rsid w:val="0038267C"/>
    <w:rsid w:val="0038429A"/>
    <w:rsid w:val="00387F80"/>
    <w:rsid w:val="00392637"/>
    <w:rsid w:val="00392940"/>
    <w:rsid w:val="003956A9"/>
    <w:rsid w:val="00395F10"/>
    <w:rsid w:val="003A5E27"/>
    <w:rsid w:val="003B168E"/>
    <w:rsid w:val="003B2C68"/>
    <w:rsid w:val="003B3C7C"/>
    <w:rsid w:val="003B5A65"/>
    <w:rsid w:val="003B70D5"/>
    <w:rsid w:val="003D3377"/>
    <w:rsid w:val="003D719A"/>
    <w:rsid w:val="003D7C8F"/>
    <w:rsid w:val="003E0410"/>
    <w:rsid w:val="003E4113"/>
    <w:rsid w:val="003E4416"/>
    <w:rsid w:val="003F23E5"/>
    <w:rsid w:val="003F7081"/>
    <w:rsid w:val="00404625"/>
    <w:rsid w:val="00406F67"/>
    <w:rsid w:val="00420C2A"/>
    <w:rsid w:val="00421A50"/>
    <w:rsid w:val="00422BC8"/>
    <w:rsid w:val="004242E8"/>
    <w:rsid w:val="004243C3"/>
    <w:rsid w:val="0043223B"/>
    <w:rsid w:val="00437D4C"/>
    <w:rsid w:val="00441F7E"/>
    <w:rsid w:val="00444118"/>
    <w:rsid w:val="004627FC"/>
    <w:rsid w:val="004700F0"/>
    <w:rsid w:val="00477B34"/>
    <w:rsid w:val="004835A4"/>
    <w:rsid w:val="004872C8"/>
    <w:rsid w:val="00496163"/>
    <w:rsid w:val="0049644A"/>
    <w:rsid w:val="004968D1"/>
    <w:rsid w:val="00497863"/>
    <w:rsid w:val="00497997"/>
    <w:rsid w:val="004B78D0"/>
    <w:rsid w:val="004C100C"/>
    <w:rsid w:val="004C1D7D"/>
    <w:rsid w:val="004C32A9"/>
    <w:rsid w:val="004C3BF1"/>
    <w:rsid w:val="004C40D7"/>
    <w:rsid w:val="004C50C5"/>
    <w:rsid w:val="004C5FDE"/>
    <w:rsid w:val="004D3EF7"/>
    <w:rsid w:val="004D540E"/>
    <w:rsid w:val="004D68BD"/>
    <w:rsid w:val="004E0338"/>
    <w:rsid w:val="004E042B"/>
    <w:rsid w:val="004E0906"/>
    <w:rsid w:val="004E3862"/>
    <w:rsid w:val="004E612A"/>
    <w:rsid w:val="004E6802"/>
    <w:rsid w:val="004F1B2A"/>
    <w:rsid w:val="004F7FB9"/>
    <w:rsid w:val="00502CF8"/>
    <w:rsid w:val="00505182"/>
    <w:rsid w:val="00505E97"/>
    <w:rsid w:val="005079CE"/>
    <w:rsid w:val="00511D0D"/>
    <w:rsid w:val="00515DE4"/>
    <w:rsid w:val="00516E4B"/>
    <w:rsid w:val="0052222E"/>
    <w:rsid w:val="00523B72"/>
    <w:rsid w:val="0052484A"/>
    <w:rsid w:val="005254A8"/>
    <w:rsid w:val="00527419"/>
    <w:rsid w:val="00530539"/>
    <w:rsid w:val="00531329"/>
    <w:rsid w:val="005324B1"/>
    <w:rsid w:val="0056397E"/>
    <w:rsid w:val="0056409C"/>
    <w:rsid w:val="0057097C"/>
    <w:rsid w:val="005751EE"/>
    <w:rsid w:val="00576A41"/>
    <w:rsid w:val="0058326C"/>
    <w:rsid w:val="00587189"/>
    <w:rsid w:val="005929F8"/>
    <w:rsid w:val="005962AA"/>
    <w:rsid w:val="00596B4B"/>
    <w:rsid w:val="005A2AC2"/>
    <w:rsid w:val="005A6F9F"/>
    <w:rsid w:val="005C13E8"/>
    <w:rsid w:val="005C195B"/>
    <w:rsid w:val="005C2E7B"/>
    <w:rsid w:val="005D0439"/>
    <w:rsid w:val="005D4828"/>
    <w:rsid w:val="005D56B1"/>
    <w:rsid w:val="005E0A47"/>
    <w:rsid w:val="005E0ADC"/>
    <w:rsid w:val="005E32BB"/>
    <w:rsid w:val="005E4F98"/>
    <w:rsid w:val="005E6162"/>
    <w:rsid w:val="005E7DE5"/>
    <w:rsid w:val="005F4F5F"/>
    <w:rsid w:val="00602008"/>
    <w:rsid w:val="006028CA"/>
    <w:rsid w:val="006028F6"/>
    <w:rsid w:val="00606573"/>
    <w:rsid w:val="00612A82"/>
    <w:rsid w:val="0061378C"/>
    <w:rsid w:val="006163EE"/>
    <w:rsid w:val="00630A47"/>
    <w:rsid w:val="00631696"/>
    <w:rsid w:val="006409C0"/>
    <w:rsid w:val="00647557"/>
    <w:rsid w:val="006606D8"/>
    <w:rsid w:val="00664DB1"/>
    <w:rsid w:val="00671ACE"/>
    <w:rsid w:val="00676B07"/>
    <w:rsid w:val="006800EA"/>
    <w:rsid w:val="006809A0"/>
    <w:rsid w:val="0068262D"/>
    <w:rsid w:val="00683ECB"/>
    <w:rsid w:val="006877AB"/>
    <w:rsid w:val="006923F9"/>
    <w:rsid w:val="006A4C49"/>
    <w:rsid w:val="006A504D"/>
    <w:rsid w:val="006B1232"/>
    <w:rsid w:val="006B1342"/>
    <w:rsid w:val="006C13AC"/>
    <w:rsid w:val="006C4A24"/>
    <w:rsid w:val="006C65D4"/>
    <w:rsid w:val="006F0A9D"/>
    <w:rsid w:val="006F1B3D"/>
    <w:rsid w:val="006F4099"/>
    <w:rsid w:val="006F43DC"/>
    <w:rsid w:val="006F7B7F"/>
    <w:rsid w:val="006F7EAF"/>
    <w:rsid w:val="00704F47"/>
    <w:rsid w:val="00705BA9"/>
    <w:rsid w:val="00707B61"/>
    <w:rsid w:val="00710A45"/>
    <w:rsid w:val="0072334C"/>
    <w:rsid w:val="007240C0"/>
    <w:rsid w:val="007242E8"/>
    <w:rsid w:val="00726602"/>
    <w:rsid w:val="007305D9"/>
    <w:rsid w:val="0073254B"/>
    <w:rsid w:val="00734B04"/>
    <w:rsid w:val="00735AC6"/>
    <w:rsid w:val="00742DF0"/>
    <w:rsid w:val="0074382B"/>
    <w:rsid w:val="00743AC7"/>
    <w:rsid w:val="00745824"/>
    <w:rsid w:val="0075045B"/>
    <w:rsid w:val="00750E6A"/>
    <w:rsid w:val="00750FAC"/>
    <w:rsid w:val="00750FF9"/>
    <w:rsid w:val="007517D9"/>
    <w:rsid w:val="00751CFA"/>
    <w:rsid w:val="007527CA"/>
    <w:rsid w:val="00753A89"/>
    <w:rsid w:val="007562F5"/>
    <w:rsid w:val="007607AD"/>
    <w:rsid w:val="0076314E"/>
    <w:rsid w:val="00771253"/>
    <w:rsid w:val="007775DF"/>
    <w:rsid w:val="0078017D"/>
    <w:rsid w:val="007908E0"/>
    <w:rsid w:val="007923B8"/>
    <w:rsid w:val="00794A52"/>
    <w:rsid w:val="00797204"/>
    <w:rsid w:val="007A619C"/>
    <w:rsid w:val="007B6C3B"/>
    <w:rsid w:val="007C238F"/>
    <w:rsid w:val="007C2A79"/>
    <w:rsid w:val="007D22C5"/>
    <w:rsid w:val="007E121A"/>
    <w:rsid w:val="007E19C3"/>
    <w:rsid w:val="007E6348"/>
    <w:rsid w:val="007E68DC"/>
    <w:rsid w:val="007E75D8"/>
    <w:rsid w:val="007E7DA1"/>
    <w:rsid w:val="007F6C85"/>
    <w:rsid w:val="007F79E5"/>
    <w:rsid w:val="0080210A"/>
    <w:rsid w:val="0080292B"/>
    <w:rsid w:val="00806CD6"/>
    <w:rsid w:val="00810D0F"/>
    <w:rsid w:val="00812A28"/>
    <w:rsid w:val="008132E3"/>
    <w:rsid w:val="00816222"/>
    <w:rsid w:val="00817F02"/>
    <w:rsid w:val="00822141"/>
    <w:rsid w:val="0082398C"/>
    <w:rsid w:val="008240F9"/>
    <w:rsid w:val="00825DBD"/>
    <w:rsid w:val="008311E1"/>
    <w:rsid w:val="00833AF4"/>
    <w:rsid w:val="008418FE"/>
    <w:rsid w:val="00844511"/>
    <w:rsid w:val="0085498A"/>
    <w:rsid w:val="008568F8"/>
    <w:rsid w:val="008616F2"/>
    <w:rsid w:val="00863571"/>
    <w:rsid w:val="00867640"/>
    <w:rsid w:val="008723C0"/>
    <w:rsid w:val="00872DC9"/>
    <w:rsid w:val="0088088B"/>
    <w:rsid w:val="00880F9B"/>
    <w:rsid w:val="008840ED"/>
    <w:rsid w:val="0088745D"/>
    <w:rsid w:val="00887EEE"/>
    <w:rsid w:val="008902AB"/>
    <w:rsid w:val="00893527"/>
    <w:rsid w:val="00894132"/>
    <w:rsid w:val="00896151"/>
    <w:rsid w:val="008A396D"/>
    <w:rsid w:val="008A6FA0"/>
    <w:rsid w:val="008A7856"/>
    <w:rsid w:val="008B01F5"/>
    <w:rsid w:val="008B2ED5"/>
    <w:rsid w:val="008B67AD"/>
    <w:rsid w:val="008C210D"/>
    <w:rsid w:val="008C264C"/>
    <w:rsid w:val="008C5235"/>
    <w:rsid w:val="008C74E7"/>
    <w:rsid w:val="008C7DA6"/>
    <w:rsid w:val="008D055E"/>
    <w:rsid w:val="008D0BBD"/>
    <w:rsid w:val="008D7274"/>
    <w:rsid w:val="008E403A"/>
    <w:rsid w:val="008F7A22"/>
    <w:rsid w:val="00900AEE"/>
    <w:rsid w:val="009017E9"/>
    <w:rsid w:val="00902138"/>
    <w:rsid w:val="00902741"/>
    <w:rsid w:val="009040A7"/>
    <w:rsid w:val="009051CE"/>
    <w:rsid w:val="00905584"/>
    <w:rsid w:val="00914BED"/>
    <w:rsid w:val="00914C73"/>
    <w:rsid w:val="00920854"/>
    <w:rsid w:val="00931EB3"/>
    <w:rsid w:val="00941E24"/>
    <w:rsid w:val="009449B7"/>
    <w:rsid w:val="009471CE"/>
    <w:rsid w:val="00954E8C"/>
    <w:rsid w:val="009555D3"/>
    <w:rsid w:val="00956DDE"/>
    <w:rsid w:val="00957AA0"/>
    <w:rsid w:val="00961011"/>
    <w:rsid w:val="0096143C"/>
    <w:rsid w:val="00962E79"/>
    <w:rsid w:val="009632A0"/>
    <w:rsid w:val="0096725A"/>
    <w:rsid w:val="009705F4"/>
    <w:rsid w:val="009719EB"/>
    <w:rsid w:val="00972DF3"/>
    <w:rsid w:val="00977B8B"/>
    <w:rsid w:val="00980243"/>
    <w:rsid w:val="00992C58"/>
    <w:rsid w:val="009968D7"/>
    <w:rsid w:val="009A1901"/>
    <w:rsid w:val="009B71F7"/>
    <w:rsid w:val="009C03CC"/>
    <w:rsid w:val="009C07AC"/>
    <w:rsid w:val="009C134F"/>
    <w:rsid w:val="009C1494"/>
    <w:rsid w:val="009C3365"/>
    <w:rsid w:val="009C5FEB"/>
    <w:rsid w:val="009D0BFF"/>
    <w:rsid w:val="009D0D59"/>
    <w:rsid w:val="009D2F19"/>
    <w:rsid w:val="009D5823"/>
    <w:rsid w:val="009D60E3"/>
    <w:rsid w:val="009E58B3"/>
    <w:rsid w:val="009F3CB1"/>
    <w:rsid w:val="009F59FE"/>
    <w:rsid w:val="00A00753"/>
    <w:rsid w:val="00A02E5F"/>
    <w:rsid w:val="00A068FA"/>
    <w:rsid w:val="00A10D5C"/>
    <w:rsid w:val="00A11534"/>
    <w:rsid w:val="00A128C9"/>
    <w:rsid w:val="00A16BDF"/>
    <w:rsid w:val="00A239E4"/>
    <w:rsid w:val="00A2692D"/>
    <w:rsid w:val="00A2716B"/>
    <w:rsid w:val="00A32A5C"/>
    <w:rsid w:val="00A341CC"/>
    <w:rsid w:val="00A35C9E"/>
    <w:rsid w:val="00A463F5"/>
    <w:rsid w:val="00A47BE2"/>
    <w:rsid w:val="00A61FB3"/>
    <w:rsid w:val="00A63348"/>
    <w:rsid w:val="00A65D75"/>
    <w:rsid w:val="00A66105"/>
    <w:rsid w:val="00A7396E"/>
    <w:rsid w:val="00A76EA8"/>
    <w:rsid w:val="00A82231"/>
    <w:rsid w:val="00A84C48"/>
    <w:rsid w:val="00A85612"/>
    <w:rsid w:val="00A85968"/>
    <w:rsid w:val="00A90937"/>
    <w:rsid w:val="00AA0AEE"/>
    <w:rsid w:val="00AA409C"/>
    <w:rsid w:val="00AB5C04"/>
    <w:rsid w:val="00AC4025"/>
    <w:rsid w:val="00AC4BB9"/>
    <w:rsid w:val="00AD02AB"/>
    <w:rsid w:val="00AD5ABB"/>
    <w:rsid w:val="00AD7A9C"/>
    <w:rsid w:val="00AE2C79"/>
    <w:rsid w:val="00AE5BB7"/>
    <w:rsid w:val="00AE6AF9"/>
    <w:rsid w:val="00AF0246"/>
    <w:rsid w:val="00AF61D3"/>
    <w:rsid w:val="00AF79C8"/>
    <w:rsid w:val="00B03522"/>
    <w:rsid w:val="00B03B40"/>
    <w:rsid w:val="00B04DB0"/>
    <w:rsid w:val="00B06F89"/>
    <w:rsid w:val="00B20D4B"/>
    <w:rsid w:val="00B26B2B"/>
    <w:rsid w:val="00B27616"/>
    <w:rsid w:val="00B27A0A"/>
    <w:rsid w:val="00B30038"/>
    <w:rsid w:val="00B465C8"/>
    <w:rsid w:val="00B47858"/>
    <w:rsid w:val="00B5019D"/>
    <w:rsid w:val="00B606A7"/>
    <w:rsid w:val="00B61E5F"/>
    <w:rsid w:val="00B6707D"/>
    <w:rsid w:val="00B727DD"/>
    <w:rsid w:val="00B7517B"/>
    <w:rsid w:val="00B7517D"/>
    <w:rsid w:val="00B75C50"/>
    <w:rsid w:val="00B7691F"/>
    <w:rsid w:val="00B83CA4"/>
    <w:rsid w:val="00B856F7"/>
    <w:rsid w:val="00B91539"/>
    <w:rsid w:val="00B9474A"/>
    <w:rsid w:val="00B94969"/>
    <w:rsid w:val="00B96FA7"/>
    <w:rsid w:val="00BA01A7"/>
    <w:rsid w:val="00BA0650"/>
    <w:rsid w:val="00BA1E61"/>
    <w:rsid w:val="00BA3740"/>
    <w:rsid w:val="00BA54AD"/>
    <w:rsid w:val="00BB0A76"/>
    <w:rsid w:val="00BB1F0C"/>
    <w:rsid w:val="00BB256A"/>
    <w:rsid w:val="00BC137A"/>
    <w:rsid w:val="00BC2C94"/>
    <w:rsid w:val="00BC4AD7"/>
    <w:rsid w:val="00BC53E5"/>
    <w:rsid w:val="00BC71DC"/>
    <w:rsid w:val="00BD1BB7"/>
    <w:rsid w:val="00BD3220"/>
    <w:rsid w:val="00BF1567"/>
    <w:rsid w:val="00BF18D2"/>
    <w:rsid w:val="00BF4B3D"/>
    <w:rsid w:val="00BF7F99"/>
    <w:rsid w:val="00C00B6A"/>
    <w:rsid w:val="00C01CDB"/>
    <w:rsid w:val="00C022A7"/>
    <w:rsid w:val="00C06734"/>
    <w:rsid w:val="00C11F89"/>
    <w:rsid w:val="00C1453C"/>
    <w:rsid w:val="00C15FDB"/>
    <w:rsid w:val="00C16777"/>
    <w:rsid w:val="00C2202E"/>
    <w:rsid w:val="00C226BC"/>
    <w:rsid w:val="00C26026"/>
    <w:rsid w:val="00C2757E"/>
    <w:rsid w:val="00C357CB"/>
    <w:rsid w:val="00C37A1C"/>
    <w:rsid w:val="00C43571"/>
    <w:rsid w:val="00C53182"/>
    <w:rsid w:val="00C57172"/>
    <w:rsid w:val="00C614EA"/>
    <w:rsid w:val="00C64543"/>
    <w:rsid w:val="00C65E50"/>
    <w:rsid w:val="00C678F9"/>
    <w:rsid w:val="00C80C2F"/>
    <w:rsid w:val="00C81DDB"/>
    <w:rsid w:val="00C877B6"/>
    <w:rsid w:val="00C934CF"/>
    <w:rsid w:val="00C96398"/>
    <w:rsid w:val="00CA0369"/>
    <w:rsid w:val="00CA04E4"/>
    <w:rsid w:val="00CA0C9A"/>
    <w:rsid w:val="00CA22B7"/>
    <w:rsid w:val="00CA2540"/>
    <w:rsid w:val="00CA3AF6"/>
    <w:rsid w:val="00CA3ED8"/>
    <w:rsid w:val="00CA74EC"/>
    <w:rsid w:val="00CB01C5"/>
    <w:rsid w:val="00CB60D8"/>
    <w:rsid w:val="00CB6342"/>
    <w:rsid w:val="00CC311B"/>
    <w:rsid w:val="00CC625A"/>
    <w:rsid w:val="00CD1361"/>
    <w:rsid w:val="00CD3D14"/>
    <w:rsid w:val="00CD4555"/>
    <w:rsid w:val="00CE581B"/>
    <w:rsid w:val="00CF77A6"/>
    <w:rsid w:val="00D00626"/>
    <w:rsid w:val="00D0077A"/>
    <w:rsid w:val="00D05C2B"/>
    <w:rsid w:val="00D15207"/>
    <w:rsid w:val="00D23ECC"/>
    <w:rsid w:val="00D30F2C"/>
    <w:rsid w:val="00D31738"/>
    <w:rsid w:val="00D37776"/>
    <w:rsid w:val="00D42E06"/>
    <w:rsid w:val="00D4430B"/>
    <w:rsid w:val="00D47B44"/>
    <w:rsid w:val="00D53309"/>
    <w:rsid w:val="00D53581"/>
    <w:rsid w:val="00D565B3"/>
    <w:rsid w:val="00D625FC"/>
    <w:rsid w:val="00D6648F"/>
    <w:rsid w:val="00D67607"/>
    <w:rsid w:val="00D72D70"/>
    <w:rsid w:val="00D92FCD"/>
    <w:rsid w:val="00D93B44"/>
    <w:rsid w:val="00D95145"/>
    <w:rsid w:val="00DA587E"/>
    <w:rsid w:val="00DA653A"/>
    <w:rsid w:val="00DA69D3"/>
    <w:rsid w:val="00DB0BE9"/>
    <w:rsid w:val="00DB18C1"/>
    <w:rsid w:val="00DB2BDD"/>
    <w:rsid w:val="00DB3DD5"/>
    <w:rsid w:val="00DB3EF1"/>
    <w:rsid w:val="00DC2874"/>
    <w:rsid w:val="00DC3377"/>
    <w:rsid w:val="00DC3E67"/>
    <w:rsid w:val="00DC5E6B"/>
    <w:rsid w:val="00DC7E43"/>
    <w:rsid w:val="00DD44F7"/>
    <w:rsid w:val="00DD5A66"/>
    <w:rsid w:val="00DD6F72"/>
    <w:rsid w:val="00DD79DB"/>
    <w:rsid w:val="00DE0D6B"/>
    <w:rsid w:val="00DE69F7"/>
    <w:rsid w:val="00DF1395"/>
    <w:rsid w:val="00DF54EF"/>
    <w:rsid w:val="00DF5A4A"/>
    <w:rsid w:val="00DF6619"/>
    <w:rsid w:val="00E01D33"/>
    <w:rsid w:val="00E04A1D"/>
    <w:rsid w:val="00E061CD"/>
    <w:rsid w:val="00E103E0"/>
    <w:rsid w:val="00E11EF4"/>
    <w:rsid w:val="00E1458C"/>
    <w:rsid w:val="00E31DD7"/>
    <w:rsid w:val="00E323AB"/>
    <w:rsid w:val="00E35D75"/>
    <w:rsid w:val="00E368F7"/>
    <w:rsid w:val="00E37EA6"/>
    <w:rsid w:val="00E46F7F"/>
    <w:rsid w:val="00E54BF5"/>
    <w:rsid w:val="00E635CA"/>
    <w:rsid w:val="00E72FE1"/>
    <w:rsid w:val="00E73AC1"/>
    <w:rsid w:val="00E8125F"/>
    <w:rsid w:val="00E82232"/>
    <w:rsid w:val="00E83F18"/>
    <w:rsid w:val="00E942B2"/>
    <w:rsid w:val="00E94B93"/>
    <w:rsid w:val="00E95286"/>
    <w:rsid w:val="00E977F0"/>
    <w:rsid w:val="00EA6C15"/>
    <w:rsid w:val="00EB3645"/>
    <w:rsid w:val="00EB4396"/>
    <w:rsid w:val="00EB4D10"/>
    <w:rsid w:val="00EB7EAC"/>
    <w:rsid w:val="00EC7032"/>
    <w:rsid w:val="00ED0CA0"/>
    <w:rsid w:val="00ED408D"/>
    <w:rsid w:val="00ED4474"/>
    <w:rsid w:val="00EE1847"/>
    <w:rsid w:val="00EE7B99"/>
    <w:rsid w:val="00EE7E5C"/>
    <w:rsid w:val="00EF16C4"/>
    <w:rsid w:val="00EF7394"/>
    <w:rsid w:val="00F01AAA"/>
    <w:rsid w:val="00F02F1E"/>
    <w:rsid w:val="00F157D9"/>
    <w:rsid w:val="00F15D60"/>
    <w:rsid w:val="00F1783F"/>
    <w:rsid w:val="00F30F32"/>
    <w:rsid w:val="00F35EA2"/>
    <w:rsid w:val="00F428AB"/>
    <w:rsid w:val="00F436CA"/>
    <w:rsid w:val="00F464AE"/>
    <w:rsid w:val="00F4769D"/>
    <w:rsid w:val="00F51D9E"/>
    <w:rsid w:val="00F534B5"/>
    <w:rsid w:val="00F5513A"/>
    <w:rsid w:val="00F61BE0"/>
    <w:rsid w:val="00F63C87"/>
    <w:rsid w:val="00F6456B"/>
    <w:rsid w:val="00F7368E"/>
    <w:rsid w:val="00F76FE8"/>
    <w:rsid w:val="00F8177E"/>
    <w:rsid w:val="00F845F8"/>
    <w:rsid w:val="00F864FE"/>
    <w:rsid w:val="00F90A09"/>
    <w:rsid w:val="00F928AC"/>
    <w:rsid w:val="00F97AD1"/>
    <w:rsid w:val="00FA1F59"/>
    <w:rsid w:val="00FA343D"/>
    <w:rsid w:val="00FB16AA"/>
    <w:rsid w:val="00FB6AC6"/>
    <w:rsid w:val="00FC29B2"/>
    <w:rsid w:val="00FC3054"/>
    <w:rsid w:val="00FC7799"/>
    <w:rsid w:val="00FD376E"/>
    <w:rsid w:val="00FD4AC0"/>
    <w:rsid w:val="00FD6B8B"/>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9BFB92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Pr>
      <w:rFonts w:ascii="Times" w:eastAsia="Times" w:hAnsi="Times"/>
      <w:sz w:val="24"/>
    </w:rPr>
  </w:style>
  <w:style w:type="paragraph" w:styleId="Titolo1">
    <w:name w:val="heading 1"/>
    <w:basedOn w:val="Normale"/>
    <w:next w:val="Normale"/>
    <w:qFormat/>
    <w:pPr>
      <w:keepNext/>
      <w:jc w:val="center"/>
      <w:outlineLvl w:val="0"/>
    </w:pPr>
    <w:rPr>
      <w:rFonts w:ascii="Bookman Old Style" w:hAnsi="Bookman Old Style"/>
      <w:b/>
      <w:sz w:val="22"/>
    </w:rPr>
  </w:style>
  <w:style w:type="paragraph" w:styleId="Titolo2">
    <w:name w:val="heading 2"/>
    <w:basedOn w:val="Normale"/>
    <w:next w:val="Normale"/>
    <w:qFormat/>
    <w:pPr>
      <w:keepNext/>
      <w:ind w:left="426"/>
      <w:outlineLvl w:val="1"/>
    </w:pPr>
    <w:rPr>
      <w:rFonts w:ascii="Times New Roman" w:hAnsi="Times New Roman"/>
      <w:b/>
    </w:rPr>
  </w:style>
  <w:style w:type="paragraph" w:styleId="Titolo3">
    <w:name w:val="heading 3"/>
    <w:basedOn w:val="Normale"/>
    <w:next w:val="Normale"/>
    <w:qFormat/>
    <w:pPr>
      <w:keepNext/>
      <w:jc w:val="both"/>
      <w:outlineLvl w:val="2"/>
    </w:pPr>
    <w:rPr>
      <w:rFonts w:ascii="Times New Roman" w:hAnsi="Times New Roman"/>
      <w:sz w:val="20"/>
    </w:rPr>
  </w:style>
  <w:style w:type="paragraph" w:styleId="Titolo4">
    <w:name w:val="heading 4"/>
    <w:basedOn w:val="Normale"/>
    <w:next w:val="Normale"/>
    <w:qFormat/>
    <w:pPr>
      <w:keepNext/>
      <w:ind w:right="-285"/>
      <w:jc w:val="center"/>
      <w:outlineLvl w:val="3"/>
    </w:pPr>
    <w:rPr>
      <w:rFonts w:ascii="Times New Roman" w:hAnsi="Times New Roman"/>
      <w:b/>
      <w:color w:val="3366FF"/>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pPr>
      <w:jc w:val="both"/>
    </w:pPr>
    <w:rPr>
      <w:rFonts w:ascii="Times New Roman" w:eastAsia="Times New Roman" w:hAnsi="Times New Roman"/>
      <w:sz w:val="20"/>
    </w:rPr>
  </w:style>
  <w:style w:type="character" w:styleId="Collegamentoipertestuale">
    <w:name w:val="Hyperlink"/>
    <w:rPr>
      <w:color w:val="0000FF"/>
      <w:u w:val="single"/>
    </w:rPr>
  </w:style>
  <w:style w:type="paragraph" w:styleId="Corpodeltesto2">
    <w:name w:val="Body Text 2"/>
    <w:basedOn w:val="Normale"/>
    <w:pPr>
      <w:jc w:val="both"/>
    </w:pPr>
    <w:rPr>
      <w:rFonts w:ascii="Times New Roman" w:hAnsi="Times New Roman"/>
      <w:b/>
    </w:rPr>
  </w:style>
  <w:style w:type="paragraph" w:styleId="Intestazione">
    <w:name w:val="header"/>
    <w:basedOn w:val="Normale"/>
    <w:pPr>
      <w:tabs>
        <w:tab w:val="center" w:pos="4819"/>
        <w:tab w:val="right" w:pos="9638"/>
      </w:tabs>
    </w:pPr>
    <w:rPr>
      <w:rFonts w:ascii="Times New Roman" w:eastAsia="Times New Roman" w:hAnsi="Times New Roman"/>
    </w:rPr>
  </w:style>
  <w:style w:type="paragraph" w:styleId="Titolo">
    <w:name w:val="Title"/>
    <w:basedOn w:val="Normale"/>
    <w:qFormat/>
    <w:pPr>
      <w:jc w:val="center"/>
    </w:pPr>
    <w:rPr>
      <w:rFonts w:ascii="Times New Roman" w:hAnsi="Times New Roman"/>
      <w:b/>
      <w:sz w:val="20"/>
    </w:rPr>
  </w:style>
  <w:style w:type="paragraph" w:styleId="Corpodeltesto3">
    <w:name w:val="Body Text 3"/>
    <w:basedOn w:val="Normale"/>
    <w:pPr>
      <w:jc w:val="both"/>
    </w:pPr>
    <w:rPr>
      <w:rFonts w:ascii="Times New Roman" w:hAnsi="Times New Roman"/>
      <w:color w:val="FF0000"/>
      <w:sz w:val="20"/>
    </w:rPr>
  </w:style>
  <w:style w:type="paragraph" w:styleId="Testofumetto">
    <w:name w:val="Balloon Text"/>
    <w:basedOn w:val="Normale"/>
    <w:semiHidden/>
    <w:unhideWhenUsed/>
    <w:rPr>
      <w:rFonts w:ascii="Tahoma" w:hAnsi="Tahoma" w:cs="Tahoma"/>
      <w:sz w:val="16"/>
      <w:szCs w:val="16"/>
    </w:rPr>
  </w:style>
  <w:style w:type="character" w:customStyle="1" w:styleId="TestofumettoCarattere">
    <w:name w:val="Testo fumetto Carattere"/>
    <w:semiHidden/>
    <w:rPr>
      <w:rFonts w:ascii="Tahoma" w:eastAsia="Times" w:hAnsi="Tahoma" w:cs="Tahoma"/>
      <w:sz w:val="16"/>
      <w:szCs w:val="16"/>
    </w:rPr>
  </w:style>
  <w:style w:type="paragraph" w:styleId="Rientrocorpodeltesto">
    <w:name w:val="Body Text Indent"/>
    <w:basedOn w:val="Normale"/>
    <w:pPr>
      <w:ind w:left="4956"/>
      <w:jc w:val="both"/>
    </w:pPr>
    <w:rPr>
      <w:rFonts w:ascii="Times New Roman" w:hAnsi="Times New Roman"/>
      <w:sz w:val="20"/>
    </w:rPr>
  </w:style>
  <w:style w:type="paragraph" w:styleId="Testodelblocco">
    <w:name w:val="Block Text"/>
    <w:basedOn w:val="Normale"/>
    <w:pPr>
      <w:ind w:left="3540" w:right="-285" w:firstLine="708"/>
    </w:pPr>
    <w:rPr>
      <w:rFonts w:ascii="Times New Roman" w:hAnsi="Times New Roman"/>
      <w:sz w:val="20"/>
    </w:rPr>
  </w:style>
  <w:style w:type="table" w:styleId="Grigliatabella">
    <w:name w:val="Table Grid"/>
    <w:basedOn w:val="Tabellanormale"/>
    <w:rsid w:val="004C1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rsid w:val="004C1FFD"/>
    <w:rPr>
      <w:color w:val="993366"/>
      <w:u w:val="single"/>
    </w:rPr>
  </w:style>
  <w:style w:type="paragraph" w:customStyle="1" w:styleId="xl24">
    <w:name w:val="xl24"/>
    <w:basedOn w:val="Normale"/>
    <w:rsid w:val="004C1F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b/>
      <w:sz w:val="18"/>
    </w:rPr>
  </w:style>
  <w:style w:type="paragraph" w:customStyle="1" w:styleId="xl25">
    <w:name w:val="xl25"/>
    <w:basedOn w:val="Normale"/>
    <w:rsid w:val="004C1F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sz w:val="18"/>
    </w:rPr>
  </w:style>
  <w:style w:type="paragraph" w:customStyle="1" w:styleId="xl26">
    <w:name w:val="xl26"/>
    <w:basedOn w:val="Normale"/>
    <w:rsid w:val="004C1FF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b/>
      <w:sz w:val="18"/>
    </w:rPr>
  </w:style>
  <w:style w:type="paragraph" w:customStyle="1" w:styleId="xl27">
    <w:name w:val="xl27"/>
    <w:basedOn w:val="Normale"/>
    <w:rsid w:val="004C1FF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sz w:val="18"/>
    </w:rPr>
  </w:style>
  <w:style w:type="paragraph" w:customStyle="1" w:styleId="xl28">
    <w:name w:val="xl28"/>
    <w:basedOn w:val="Normale"/>
    <w:rsid w:val="004C1FF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sz w:val="18"/>
    </w:rPr>
  </w:style>
  <w:style w:type="paragraph" w:customStyle="1" w:styleId="xl29">
    <w:name w:val="xl29"/>
    <w:basedOn w:val="Normale"/>
    <w:rsid w:val="00945A1A"/>
    <w:pPr>
      <w:pBdr>
        <w:top w:val="single" w:sz="4" w:space="0" w:color="auto"/>
        <w:left w:val="single" w:sz="4" w:space="0" w:color="auto"/>
        <w:bottom w:val="single" w:sz="4" w:space="0" w:color="auto"/>
      </w:pBdr>
      <w:spacing w:before="100" w:beforeAutospacing="1" w:after="100" w:afterAutospacing="1"/>
      <w:jc w:val="center"/>
    </w:pPr>
    <w:rPr>
      <w:rFonts w:ascii="Calibri" w:eastAsia="Times New Roman" w:hAnsi="Calibri"/>
      <w:b/>
      <w:sz w:val="18"/>
    </w:rPr>
  </w:style>
  <w:style w:type="paragraph" w:customStyle="1" w:styleId="xl30">
    <w:name w:val="xl30"/>
    <w:basedOn w:val="Normale"/>
    <w:rsid w:val="00945A1A"/>
    <w:pPr>
      <w:pBdr>
        <w:top w:val="single" w:sz="4" w:space="0" w:color="auto"/>
        <w:bottom w:val="single" w:sz="4" w:space="0" w:color="auto"/>
      </w:pBdr>
      <w:spacing w:before="100" w:beforeAutospacing="1" w:after="100" w:afterAutospacing="1"/>
      <w:jc w:val="center"/>
    </w:pPr>
    <w:rPr>
      <w:rFonts w:ascii="Calibri" w:eastAsia="Times New Roman" w:hAnsi="Calibri"/>
      <w:b/>
      <w:sz w:val="18"/>
    </w:rPr>
  </w:style>
  <w:style w:type="paragraph" w:customStyle="1" w:styleId="xl31">
    <w:name w:val="xl31"/>
    <w:basedOn w:val="Normale"/>
    <w:rsid w:val="00945A1A"/>
    <w:pPr>
      <w:pBdr>
        <w:top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b/>
      <w:sz w:val="18"/>
    </w:rPr>
  </w:style>
  <w:style w:type="paragraph" w:styleId="Testonotaapidipagina">
    <w:name w:val="footnote text"/>
    <w:basedOn w:val="Normale"/>
    <w:link w:val="TestonotaapidipaginaCarattere"/>
    <w:uiPriority w:val="99"/>
    <w:unhideWhenUsed/>
    <w:rsid w:val="00301D36"/>
    <w:rPr>
      <w:szCs w:val="24"/>
    </w:rPr>
  </w:style>
  <w:style w:type="character" w:customStyle="1" w:styleId="TestonotaapidipaginaCarattere">
    <w:name w:val="Testo nota a piè di pagina Carattere"/>
    <w:link w:val="Testonotaapidipagina"/>
    <w:uiPriority w:val="99"/>
    <w:rsid w:val="00301D36"/>
    <w:rPr>
      <w:rFonts w:ascii="Times" w:eastAsia="Times" w:hAnsi="Times"/>
      <w:sz w:val="24"/>
      <w:szCs w:val="24"/>
    </w:rPr>
  </w:style>
  <w:style w:type="character" w:styleId="Rimandonotaapidipagina">
    <w:name w:val="footnote reference"/>
    <w:uiPriority w:val="99"/>
    <w:unhideWhenUsed/>
    <w:rsid w:val="00301D36"/>
    <w:rPr>
      <w:vertAlign w:val="superscript"/>
    </w:rPr>
  </w:style>
  <w:style w:type="character" w:styleId="Rimandocommento">
    <w:name w:val="annotation reference"/>
    <w:basedOn w:val="Carpredefinitoparagrafo"/>
    <w:uiPriority w:val="99"/>
    <w:semiHidden/>
    <w:unhideWhenUsed/>
    <w:rsid w:val="00E323AB"/>
    <w:rPr>
      <w:sz w:val="16"/>
      <w:szCs w:val="16"/>
    </w:rPr>
  </w:style>
  <w:style w:type="paragraph" w:styleId="Testocommento">
    <w:name w:val="annotation text"/>
    <w:basedOn w:val="Normale"/>
    <w:link w:val="TestocommentoCarattere"/>
    <w:uiPriority w:val="99"/>
    <w:semiHidden/>
    <w:unhideWhenUsed/>
    <w:rsid w:val="00E323AB"/>
    <w:rPr>
      <w:sz w:val="20"/>
    </w:rPr>
  </w:style>
  <w:style w:type="character" w:customStyle="1" w:styleId="TestocommentoCarattere">
    <w:name w:val="Testo commento Carattere"/>
    <w:basedOn w:val="Carpredefinitoparagrafo"/>
    <w:link w:val="Testocommento"/>
    <w:uiPriority w:val="99"/>
    <w:semiHidden/>
    <w:rsid w:val="00E323AB"/>
    <w:rPr>
      <w:rFonts w:ascii="Times" w:eastAsia="Times" w:hAnsi="Times"/>
    </w:rPr>
  </w:style>
  <w:style w:type="paragraph" w:styleId="Soggettocommento">
    <w:name w:val="annotation subject"/>
    <w:basedOn w:val="Testocommento"/>
    <w:next w:val="Testocommento"/>
    <w:link w:val="SoggettocommentoCarattere"/>
    <w:uiPriority w:val="99"/>
    <w:semiHidden/>
    <w:unhideWhenUsed/>
    <w:rsid w:val="00E323AB"/>
    <w:rPr>
      <w:b/>
      <w:bCs/>
    </w:rPr>
  </w:style>
  <w:style w:type="character" w:customStyle="1" w:styleId="SoggettocommentoCarattere">
    <w:name w:val="Soggetto commento Carattere"/>
    <w:basedOn w:val="TestocommentoCarattere"/>
    <w:link w:val="Soggettocommento"/>
    <w:uiPriority w:val="99"/>
    <w:semiHidden/>
    <w:rsid w:val="00E323AB"/>
    <w:rPr>
      <w:rFonts w:ascii="Times" w:eastAsia="Times" w:hAnsi="Times"/>
      <w:b/>
      <w:bCs/>
    </w:rPr>
  </w:style>
  <w:style w:type="character" w:customStyle="1" w:styleId="Menzionenonrisolta1">
    <w:name w:val="Menzione non risolta1"/>
    <w:basedOn w:val="Carpredefinitoparagrafo"/>
    <w:uiPriority w:val="99"/>
    <w:rsid w:val="009719EB"/>
    <w:rPr>
      <w:color w:val="605E5C"/>
      <w:shd w:val="clear" w:color="auto" w:fill="E1DFDD"/>
    </w:rPr>
  </w:style>
  <w:style w:type="paragraph" w:styleId="Paragrafoelenco">
    <w:name w:val="List Paragraph"/>
    <w:basedOn w:val="Normale"/>
    <w:uiPriority w:val="34"/>
    <w:qFormat/>
    <w:rsid w:val="00F4769D"/>
    <w:pPr>
      <w:ind w:left="720"/>
      <w:contextualSpacing/>
    </w:pPr>
  </w:style>
  <w:style w:type="character" w:customStyle="1" w:styleId="Menzionenonrisolta2">
    <w:name w:val="Menzione non risolta2"/>
    <w:basedOn w:val="Carpredefinitoparagrafo"/>
    <w:uiPriority w:val="99"/>
    <w:rsid w:val="000E1D4F"/>
    <w:rPr>
      <w:color w:val="605E5C"/>
      <w:shd w:val="clear" w:color="auto" w:fill="E1DFDD"/>
    </w:rPr>
  </w:style>
  <w:style w:type="paragraph" w:customStyle="1" w:styleId="p1">
    <w:name w:val="p1"/>
    <w:basedOn w:val="Normale"/>
    <w:rsid w:val="00D23ECC"/>
    <w:rPr>
      <w:rFonts w:ascii="Arial" w:eastAsia="Times New Roman" w:hAnsi="Arial" w:cs="Arial"/>
      <w:sz w:val="15"/>
      <w:szCs w:val="15"/>
    </w:rPr>
  </w:style>
  <w:style w:type="paragraph" w:customStyle="1" w:styleId="Default">
    <w:name w:val="Default"/>
    <w:rsid w:val="00743AC7"/>
    <w:pPr>
      <w:autoSpaceDE w:val="0"/>
      <w:autoSpaceDN w:val="0"/>
      <w:adjustRightInd w:val="0"/>
    </w:pPr>
    <w:rPr>
      <w:rFonts w:ascii="Arial" w:hAnsi="Arial" w:cs="Arial"/>
      <w:color w:val="000000"/>
      <w:sz w:val="24"/>
      <w:szCs w:val="24"/>
    </w:rPr>
  </w:style>
  <w:style w:type="paragraph" w:styleId="Pidipagina">
    <w:name w:val="footer"/>
    <w:basedOn w:val="Normale"/>
    <w:link w:val="PidipaginaCarattere"/>
    <w:uiPriority w:val="99"/>
    <w:unhideWhenUsed/>
    <w:rsid w:val="00505E97"/>
    <w:pPr>
      <w:tabs>
        <w:tab w:val="center" w:pos="4819"/>
        <w:tab w:val="right" w:pos="9638"/>
      </w:tabs>
    </w:pPr>
  </w:style>
  <w:style w:type="character" w:customStyle="1" w:styleId="PidipaginaCarattere">
    <w:name w:val="Piè di pagina Carattere"/>
    <w:basedOn w:val="Carpredefinitoparagrafo"/>
    <w:link w:val="Pidipagina"/>
    <w:uiPriority w:val="99"/>
    <w:rsid w:val="00505E97"/>
    <w:rPr>
      <w:rFonts w:ascii="Times" w:eastAsia="Times" w:hAnsi="Times"/>
      <w:sz w:val="24"/>
    </w:rPr>
  </w:style>
  <w:style w:type="character" w:styleId="Numeropagina">
    <w:name w:val="page number"/>
    <w:basedOn w:val="Carpredefinitoparagrafo"/>
    <w:uiPriority w:val="99"/>
    <w:semiHidden/>
    <w:unhideWhenUsed/>
    <w:rsid w:val="00505E97"/>
  </w:style>
  <w:style w:type="character" w:customStyle="1" w:styleId="CorpotestoCarattere">
    <w:name w:val="Corpo testo Carattere"/>
    <w:basedOn w:val="Carpredefinitoparagrafo"/>
    <w:link w:val="Corpotesto"/>
    <w:rsid w:val="00AF79C8"/>
  </w:style>
  <w:style w:type="character" w:styleId="Menzionenonrisolta">
    <w:name w:val="Unresolved Mention"/>
    <w:basedOn w:val="Carpredefinitoparagrafo"/>
    <w:uiPriority w:val="99"/>
    <w:rsid w:val="00833A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5999">
      <w:bodyDiv w:val="1"/>
      <w:marLeft w:val="0"/>
      <w:marRight w:val="0"/>
      <w:marTop w:val="0"/>
      <w:marBottom w:val="0"/>
      <w:divBdr>
        <w:top w:val="none" w:sz="0" w:space="0" w:color="auto"/>
        <w:left w:val="none" w:sz="0" w:space="0" w:color="auto"/>
        <w:bottom w:val="none" w:sz="0" w:space="0" w:color="auto"/>
        <w:right w:val="none" w:sz="0" w:space="0" w:color="auto"/>
      </w:divBdr>
    </w:div>
    <w:div w:id="148375443">
      <w:bodyDiv w:val="1"/>
      <w:marLeft w:val="0"/>
      <w:marRight w:val="0"/>
      <w:marTop w:val="0"/>
      <w:marBottom w:val="0"/>
      <w:divBdr>
        <w:top w:val="none" w:sz="0" w:space="0" w:color="auto"/>
        <w:left w:val="none" w:sz="0" w:space="0" w:color="auto"/>
        <w:bottom w:val="none" w:sz="0" w:space="0" w:color="auto"/>
        <w:right w:val="none" w:sz="0" w:space="0" w:color="auto"/>
      </w:divBdr>
    </w:div>
    <w:div w:id="149836640">
      <w:bodyDiv w:val="1"/>
      <w:marLeft w:val="0"/>
      <w:marRight w:val="0"/>
      <w:marTop w:val="0"/>
      <w:marBottom w:val="0"/>
      <w:divBdr>
        <w:top w:val="none" w:sz="0" w:space="0" w:color="auto"/>
        <w:left w:val="none" w:sz="0" w:space="0" w:color="auto"/>
        <w:bottom w:val="none" w:sz="0" w:space="0" w:color="auto"/>
        <w:right w:val="none" w:sz="0" w:space="0" w:color="auto"/>
      </w:divBdr>
    </w:div>
    <w:div w:id="348680167">
      <w:bodyDiv w:val="1"/>
      <w:marLeft w:val="0"/>
      <w:marRight w:val="0"/>
      <w:marTop w:val="0"/>
      <w:marBottom w:val="0"/>
      <w:divBdr>
        <w:top w:val="none" w:sz="0" w:space="0" w:color="auto"/>
        <w:left w:val="none" w:sz="0" w:space="0" w:color="auto"/>
        <w:bottom w:val="none" w:sz="0" w:space="0" w:color="auto"/>
        <w:right w:val="none" w:sz="0" w:space="0" w:color="auto"/>
      </w:divBdr>
    </w:div>
    <w:div w:id="401637240">
      <w:bodyDiv w:val="1"/>
      <w:marLeft w:val="0"/>
      <w:marRight w:val="0"/>
      <w:marTop w:val="0"/>
      <w:marBottom w:val="0"/>
      <w:divBdr>
        <w:top w:val="none" w:sz="0" w:space="0" w:color="auto"/>
        <w:left w:val="none" w:sz="0" w:space="0" w:color="auto"/>
        <w:bottom w:val="none" w:sz="0" w:space="0" w:color="auto"/>
        <w:right w:val="none" w:sz="0" w:space="0" w:color="auto"/>
      </w:divBdr>
    </w:div>
    <w:div w:id="422843876">
      <w:bodyDiv w:val="1"/>
      <w:marLeft w:val="0"/>
      <w:marRight w:val="0"/>
      <w:marTop w:val="0"/>
      <w:marBottom w:val="0"/>
      <w:divBdr>
        <w:top w:val="none" w:sz="0" w:space="0" w:color="auto"/>
        <w:left w:val="none" w:sz="0" w:space="0" w:color="auto"/>
        <w:bottom w:val="none" w:sz="0" w:space="0" w:color="auto"/>
        <w:right w:val="none" w:sz="0" w:space="0" w:color="auto"/>
      </w:divBdr>
    </w:div>
    <w:div w:id="481042421">
      <w:bodyDiv w:val="1"/>
      <w:marLeft w:val="0"/>
      <w:marRight w:val="0"/>
      <w:marTop w:val="0"/>
      <w:marBottom w:val="0"/>
      <w:divBdr>
        <w:top w:val="none" w:sz="0" w:space="0" w:color="auto"/>
        <w:left w:val="none" w:sz="0" w:space="0" w:color="auto"/>
        <w:bottom w:val="none" w:sz="0" w:space="0" w:color="auto"/>
        <w:right w:val="none" w:sz="0" w:space="0" w:color="auto"/>
      </w:divBdr>
    </w:div>
    <w:div w:id="558592423">
      <w:bodyDiv w:val="1"/>
      <w:marLeft w:val="0"/>
      <w:marRight w:val="0"/>
      <w:marTop w:val="0"/>
      <w:marBottom w:val="0"/>
      <w:divBdr>
        <w:top w:val="none" w:sz="0" w:space="0" w:color="auto"/>
        <w:left w:val="none" w:sz="0" w:space="0" w:color="auto"/>
        <w:bottom w:val="none" w:sz="0" w:space="0" w:color="auto"/>
        <w:right w:val="none" w:sz="0" w:space="0" w:color="auto"/>
      </w:divBdr>
    </w:div>
    <w:div w:id="594677962">
      <w:bodyDiv w:val="1"/>
      <w:marLeft w:val="0"/>
      <w:marRight w:val="0"/>
      <w:marTop w:val="0"/>
      <w:marBottom w:val="0"/>
      <w:divBdr>
        <w:top w:val="none" w:sz="0" w:space="0" w:color="auto"/>
        <w:left w:val="none" w:sz="0" w:space="0" w:color="auto"/>
        <w:bottom w:val="none" w:sz="0" w:space="0" w:color="auto"/>
        <w:right w:val="none" w:sz="0" w:space="0" w:color="auto"/>
      </w:divBdr>
    </w:div>
    <w:div w:id="628587842">
      <w:bodyDiv w:val="1"/>
      <w:marLeft w:val="0"/>
      <w:marRight w:val="0"/>
      <w:marTop w:val="0"/>
      <w:marBottom w:val="0"/>
      <w:divBdr>
        <w:top w:val="none" w:sz="0" w:space="0" w:color="auto"/>
        <w:left w:val="none" w:sz="0" w:space="0" w:color="auto"/>
        <w:bottom w:val="none" w:sz="0" w:space="0" w:color="auto"/>
        <w:right w:val="none" w:sz="0" w:space="0" w:color="auto"/>
      </w:divBdr>
    </w:div>
    <w:div w:id="715199172">
      <w:bodyDiv w:val="1"/>
      <w:marLeft w:val="0"/>
      <w:marRight w:val="0"/>
      <w:marTop w:val="0"/>
      <w:marBottom w:val="0"/>
      <w:divBdr>
        <w:top w:val="none" w:sz="0" w:space="0" w:color="auto"/>
        <w:left w:val="none" w:sz="0" w:space="0" w:color="auto"/>
        <w:bottom w:val="none" w:sz="0" w:space="0" w:color="auto"/>
        <w:right w:val="none" w:sz="0" w:space="0" w:color="auto"/>
      </w:divBdr>
    </w:div>
    <w:div w:id="874804791">
      <w:bodyDiv w:val="1"/>
      <w:marLeft w:val="0"/>
      <w:marRight w:val="0"/>
      <w:marTop w:val="0"/>
      <w:marBottom w:val="0"/>
      <w:divBdr>
        <w:top w:val="none" w:sz="0" w:space="0" w:color="auto"/>
        <w:left w:val="none" w:sz="0" w:space="0" w:color="auto"/>
        <w:bottom w:val="none" w:sz="0" w:space="0" w:color="auto"/>
        <w:right w:val="none" w:sz="0" w:space="0" w:color="auto"/>
      </w:divBdr>
    </w:div>
    <w:div w:id="919174988">
      <w:bodyDiv w:val="1"/>
      <w:marLeft w:val="0"/>
      <w:marRight w:val="0"/>
      <w:marTop w:val="0"/>
      <w:marBottom w:val="0"/>
      <w:divBdr>
        <w:top w:val="none" w:sz="0" w:space="0" w:color="auto"/>
        <w:left w:val="none" w:sz="0" w:space="0" w:color="auto"/>
        <w:bottom w:val="none" w:sz="0" w:space="0" w:color="auto"/>
        <w:right w:val="none" w:sz="0" w:space="0" w:color="auto"/>
      </w:divBdr>
    </w:div>
    <w:div w:id="1214997253">
      <w:bodyDiv w:val="1"/>
      <w:marLeft w:val="0"/>
      <w:marRight w:val="0"/>
      <w:marTop w:val="0"/>
      <w:marBottom w:val="0"/>
      <w:divBdr>
        <w:top w:val="none" w:sz="0" w:space="0" w:color="auto"/>
        <w:left w:val="none" w:sz="0" w:space="0" w:color="auto"/>
        <w:bottom w:val="none" w:sz="0" w:space="0" w:color="auto"/>
        <w:right w:val="none" w:sz="0" w:space="0" w:color="auto"/>
      </w:divBdr>
    </w:div>
    <w:div w:id="1237940717">
      <w:bodyDiv w:val="1"/>
      <w:marLeft w:val="0"/>
      <w:marRight w:val="0"/>
      <w:marTop w:val="0"/>
      <w:marBottom w:val="0"/>
      <w:divBdr>
        <w:top w:val="none" w:sz="0" w:space="0" w:color="auto"/>
        <w:left w:val="none" w:sz="0" w:space="0" w:color="auto"/>
        <w:bottom w:val="none" w:sz="0" w:space="0" w:color="auto"/>
        <w:right w:val="none" w:sz="0" w:space="0" w:color="auto"/>
      </w:divBdr>
      <w:divsChild>
        <w:div w:id="892429309">
          <w:marLeft w:val="0"/>
          <w:marRight w:val="0"/>
          <w:marTop w:val="0"/>
          <w:marBottom w:val="0"/>
          <w:divBdr>
            <w:top w:val="none" w:sz="0" w:space="0" w:color="auto"/>
            <w:left w:val="none" w:sz="0" w:space="0" w:color="auto"/>
            <w:bottom w:val="none" w:sz="0" w:space="0" w:color="auto"/>
            <w:right w:val="none" w:sz="0" w:space="0" w:color="auto"/>
          </w:divBdr>
        </w:div>
        <w:div w:id="335812797">
          <w:marLeft w:val="0"/>
          <w:marRight w:val="0"/>
          <w:marTop w:val="0"/>
          <w:marBottom w:val="0"/>
          <w:divBdr>
            <w:top w:val="none" w:sz="0" w:space="0" w:color="auto"/>
            <w:left w:val="none" w:sz="0" w:space="0" w:color="auto"/>
            <w:bottom w:val="none" w:sz="0" w:space="0" w:color="auto"/>
            <w:right w:val="none" w:sz="0" w:space="0" w:color="auto"/>
          </w:divBdr>
        </w:div>
        <w:div w:id="541595195">
          <w:marLeft w:val="0"/>
          <w:marRight w:val="0"/>
          <w:marTop w:val="0"/>
          <w:marBottom w:val="0"/>
          <w:divBdr>
            <w:top w:val="none" w:sz="0" w:space="0" w:color="auto"/>
            <w:left w:val="none" w:sz="0" w:space="0" w:color="auto"/>
            <w:bottom w:val="none" w:sz="0" w:space="0" w:color="auto"/>
            <w:right w:val="none" w:sz="0" w:space="0" w:color="auto"/>
          </w:divBdr>
        </w:div>
        <w:div w:id="1954945159">
          <w:marLeft w:val="0"/>
          <w:marRight w:val="0"/>
          <w:marTop w:val="0"/>
          <w:marBottom w:val="0"/>
          <w:divBdr>
            <w:top w:val="none" w:sz="0" w:space="0" w:color="auto"/>
            <w:left w:val="none" w:sz="0" w:space="0" w:color="auto"/>
            <w:bottom w:val="none" w:sz="0" w:space="0" w:color="auto"/>
            <w:right w:val="none" w:sz="0" w:space="0" w:color="auto"/>
          </w:divBdr>
        </w:div>
        <w:div w:id="52050223">
          <w:marLeft w:val="0"/>
          <w:marRight w:val="0"/>
          <w:marTop w:val="0"/>
          <w:marBottom w:val="0"/>
          <w:divBdr>
            <w:top w:val="none" w:sz="0" w:space="0" w:color="auto"/>
            <w:left w:val="none" w:sz="0" w:space="0" w:color="auto"/>
            <w:bottom w:val="none" w:sz="0" w:space="0" w:color="auto"/>
            <w:right w:val="none" w:sz="0" w:space="0" w:color="auto"/>
          </w:divBdr>
        </w:div>
      </w:divsChild>
    </w:div>
    <w:div w:id="1415467044">
      <w:bodyDiv w:val="1"/>
      <w:marLeft w:val="0"/>
      <w:marRight w:val="0"/>
      <w:marTop w:val="0"/>
      <w:marBottom w:val="0"/>
      <w:divBdr>
        <w:top w:val="none" w:sz="0" w:space="0" w:color="auto"/>
        <w:left w:val="none" w:sz="0" w:space="0" w:color="auto"/>
        <w:bottom w:val="none" w:sz="0" w:space="0" w:color="auto"/>
        <w:right w:val="none" w:sz="0" w:space="0" w:color="auto"/>
      </w:divBdr>
    </w:div>
    <w:div w:id="1423526809">
      <w:bodyDiv w:val="1"/>
      <w:marLeft w:val="0"/>
      <w:marRight w:val="0"/>
      <w:marTop w:val="0"/>
      <w:marBottom w:val="0"/>
      <w:divBdr>
        <w:top w:val="none" w:sz="0" w:space="0" w:color="auto"/>
        <w:left w:val="none" w:sz="0" w:space="0" w:color="auto"/>
        <w:bottom w:val="none" w:sz="0" w:space="0" w:color="auto"/>
        <w:right w:val="none" w:sz="0" w:space="0" w:color="auto"/>
      </w:divBdr>
    </w:div>
    <w:div w:id="1622148067">
      <w:bodyDiv w:val="1"/>
      <w:marLeft w:val="0"/>
      <w:marRight w:val="0"/>
      <w:marTop w:val="0"/>
      <w:marBottom w:val="0"/>
      <w:divBdr>
        <w:top w:val="none" w:sz="0" w:space="0" w:color="auto"/>
        <w:left w:val="none" w:sz="0" w:space="0" w:color="auto"/>
        <w:bottom w:val="none" w:sz="0" w:space="0" w:color="auto"/>
        <w:right w:val="none" w:sz="0" w:space="0" w:color="auto"/>
      </w:divBdr>
    </w:div>
    <w:div w:id="1808089347">
      <w:bodyDiv w:val="1"/>
      <w:marLeft w:val="0"/>
      <w:marRight w:val="0"/>
      <w:marTop w:val="0"/>
      <w:marBottom w:val="0"/>
      <w:divBdr>
        <w:top w:val="none" w:sz="0" w:space="0" w:color="auto"/>
        <w:left w:val="none" w:sz="0" w:space="0" w:color="auto"/>
        <w:bottom w:val="none" w:sz="0" w:space="0" w:color="auto"/>
        <w:right w:val="none" w:sz="0" w:space="0" w:color="auto"/>
      </w:divBdr>
    </w:div>
    <w:div w:id="1957637394">
      <w:bodyDiv w:val="1"/>
      <w:marLeft w:val="0"/>
      <w:marRight w:val="0"/>
      <w:marTop w:val="0"/>
      <w:marBottom w:val="0"/>
      <w:divBdr>
        <w:top w:val="none" w:sz="0" w:space="0" w:color="auto"/>
        <w:left w:val="none" w:sz="0" w:space="0" w:color="auto"/>
        <w:bottom w:val="none" w:sz="0" w:space="0" w:color="auto"/>
        <w:right w:val="none" w:sz="0" w:space="0" w:color="auto"/>
      </w:divBdr>
    </w:div>
    <w:div w:id="1966541221">
      <w:bodyDiv w:val="1"/>
      <w:marLeft w:val="0"/>
      <w:marRight w:val="0"/>
      <w:marTop w:val="0"/>
      <w:marBottom w:val="0"/>
      <w:divBdr>
        <w:top w:val="none" w:sz="0" w:space="0" w:color="auto"/>
        <w:left w:val="none" w:sz="0" w:space="0" w:color="auto"/>
        <w:bottom w:val="none" w:sz="0" w:space="0" w:color="auto"/>
        <w:right w:val="none" w:sz="0" w:space="0" w:color="auto"/>
      </w:divBdr>
    </w:div>
    <w:div w:id="2099397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gbroker.it" TargetMode="External"/><Relationship Id="rId13" Type="http://schemas.openxmlformats.org/officeDocument/2006/relationships/hyperlink" Target="http://www.arbitroassicurativo.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isgbroker@pec.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vass.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isgbroker@pec.it" TargetMode="External"/><Relationship Id="rId4" Type="http://schemas.openxmlformats.org/officeDocument/2006/relationships/settings" Target="settings.xml"/><Relationship Id="rId9" Type="http://schemas.openxmlformats.org/officeDocument/2006/relationships/hyperlink" Target="mailto:info@isgbroker.it" TargetMode="External"/><Relationship Id="rId14" Type="http://schemas.openxmlformats.org/officeDocument/2006/relationships/hyperlink" Target="mailto:fondobrokers@consap.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B6354-44B0-CE4C-9A76-C74961EF1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1608</Words>
  <Characters>10907</Characters>
  <Application>Microsoft Office Word</Application>
  <DocSecurity>0</DocSecurity>
  <Lines>90</Lines>
  <Paragraphs>24</Paragraphs>
  <ScaleCrop>false</ScaleCrop>
  <HeadingPairs>
    <vt:vector size="2" baseType="variant">
      <vt:variant>
        <vt:lpstr>Titolo</vt:lpstr>
      </vt:variant>
      <vt:variant>
        <vt:i4>1</vt:i4>
      </vt:variant>
    </vt:vector>
  </HeadingPairs>
  <TitlesOfParts>
    <vt:vector size="1" baseType="lpstr">
      <vt:lpstr>MODELLO 7B</vt:lpstr>
    </vt:vector>
  </TitlesOfParts>
  <Company> </Company>
  <LinksUpToDate>false</LinksUpToDate>
  <CharactersWithSpaces>12491</CharactersWithSpaces>
  <SharedDoc>false</SharedDoc>
  <HLinks>
    <vt:vector size="6" baseType="variant">
      <vt:variant>
        <vt:i4>2949144</vt:i4>
      </vt:variant>
      <vt:variant>
        <vt:i4>0</vt:i4>
      </vt:variant>
      <vt:variant>
        <vt:i4>0</vt:i4>
      </vt:variant>
      <vt:variant>
        <vt:i4>5</vt:i4>
      </vt:variant>
      <vt:variant>
        <vt:lpwstr>http://www.isvap.it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7B</dc:title>
  <dc:subject/>
  <dc:creator>===</dc:creator>
  <cp:keywords/>
  <cp:lastModifiedBy>Luigi de Santis</cp:lastModifiedBy>
  <cp:revision>3</cp:revision>
  <cp:lastPrinted>2024-07-23T07:33:00Z</cp:lastPrinted>
  <dcterms:created xsi:type="dcterms:W3CDTF">2026-01-09T12:55:00Z</dcterms:created>
  <dcterms:modified xsi:type="dcterms:W3CDTF">2026-01-09T12:58:00Z</dcterms:modified>
</cp:coreProperties>
</file>